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D42C98">
      <w:pPr>
        <w:jc w:val="center"/>
        <w:rPr>
          <w:b/>
          <w:sz w:val="68"/>
          <w:szCs w:val="68"/>
        </w:rPr>
      </w:pPr>
    </w:p>
    <w:p w14:paraId="7DBF77D1">
      <w:pPr>
        <w:jc w:val="center"/>
        <w:rPr>
          <w:rFonts w:hint="eastAsia" w:ascii="黑体" w:hAnsi="黑体" w:eastAsia="黑体"/>
          <w:b/>
          <w:sz w:val="64"/>
          <w:szCs w:val="64"/>
        </w:rPr>
      </w:pPr>
      <w:r>
        <w:rPr>
          <w:rFonts w:hint="eastAsia" w:ascii="黑体" w:hAnsi="黑体" w:eastAsia="黑体"/>
          <w:b/>
          <w:sz w:val="64"/>
          <w:szCs w:val="64"/>
        </w:rPr>
        <w:t>浙江大学温州研究院</w:t>
      </w:r>
    </w:p>
    <w:p w14:paraId="35647A66">
      <w:pPr>
        <w:jc w:val="center"/>
        <w:rPr>
          <w:rFonts w:hint="eastAsia" w:ascii="黑体" w:hAnsi="黑体" w:eastAsia="黑体"/>
          <w:b/>
          <w:sz w:val="64"/>
          <w:szCs w:val="64"/>
        </w:rPr>
      </w:pPr>
      <w:r>
        <w:rPr>
          <w:rFonts w:hint="eastAsia" w:ascii="黑体" w:hAnsi="黑体" w:eastAsia="黑体"/>
          <w:b/>
          <w:sz w:val="64"/>
          <w:szCs w:val="64"/>
        </w:rPr>
        <w:t>在线询价</w:t>
      </w:r>
      <w:r>
        <w:rPr>
          <w:rFonts w:ascii="黑体" w:hAnsi="黑体" w:eastAsia="黑体"/>
          <w:b/>
          <w:sz w:val="64"/>
          <w:szCs w:val="64"/>
        </w:rPr>
        <w:t>采购文件</w:t>
      </w:r>
    </w:p>
    <w:p w14:paraId="6AB85D10">
      <w:pPr>
        <w:jc w:val="center"/>
        <w:rPr>
          <w:b/>
          <w:sz w:val="72"/>
          <w:szCs w:val="72"/>
        </w:rPr>
      </w:pPr>
    </w:p>
    <w:p w14:paraId="3DD72FFD">
      <w:pPr>
        <w:jc w:val="center"/>
        <w:rPr>
          <w:b/>
          <w:sz w:val="72"/>
          <w:szCs w:val="72"/>
        </w:rPr>
      </w:pPr>
    </w:p>
    <w:p w14:paraId="7EDF73A2">
      <w:pPr>
        <w:pStyle w:val="9"/>
        <w:snapToGrid w:val="0"/>
        <w:spacing w:before="156" w:after="156" w:line="360" w:lineRule="auto"/>
        <w:ind w:firstLine="0"/>
        <w:jc w:val="both"/>
        <w:rPr>
          <w:rFonts w:ascii="Times New Roman" w:hAnsi="Times New Roman"/>
          <w:b/>
          <w:sz w:val="32"/>
          <w:szCs w:val="32"/>
        </w:rPr>
      </w:pPr>
    </w:p>
    <w:p w14:paraId="298227B9">
      <w:pPr>
        <w:pStyle w:val="9"/>
        <w:snapToGrid w:val="0"/>
        <w:spacing w:before="156" w:after="156" w:line="360" w:lineRule="auto"/>
        <w:ind w:firstLine="0"/>
        <w:jc w:val="both"/>
        <w:rPr>
          <w:rFonts w:ascii="Times New Roman" w:hAnsi="Times New Roman"/>
          <w:b/>
          <w:sz w:val="32"/>
          <w:szCs w:val="32"/>
        </w:rPr>
      </w:pPr>
    </w:p>
    <w:p w14:paraId="43485950">
      <w:pPr>
        <w:pStyle w:val="9"/>
        <w:snapToGrid w:val="0"/>
        <w:spacing w:before="156" w:after="156" w:line="360" w:lineRule="auto"/>
        <w:ind w:firstLine="0"/>
        <w:jc w:val="center"/>
        <w:rPr>
          <w:rFonts w:hint="eastAsia" w:ascii="Times New Roman" w:hAnsi="Times New Roman"/>
          <w:b/>
          <w:sz w:val="32"/>
          <w:szCs w:val="32"/>
          <w:highlight w:val="yellow"/>
        </w:rPr>
      </w:pPr>
      <w:r>
        <w:rPr>
          <w:rFonts w:ascii="Times New Roman" w:hAnsi="Times New Roman"/>
          <w:b/>
          <w:sz w:val="32"/>
          <w:szCs w:val="32"/>
        </w:rPr>
        <w:t>项目名称：</w:t>
      </w:r>
      <w:r>
        <w:rPr>
          <w:rFonts w:hint="eastAsia" w:ascii="Times New Roman" w:hAnsi="Times New Roman"/>
          <w:b/>
          <w:sz w:val="32"/>
          <w:szCs w:val="32"/>
        </w:rPr>
        <w:t>光电分离型接续盒开模加工</w:t>
      </w:r>
    </w:p>
    <w:p w14:paraId="52D91DB2">
      <w:pPr>
        <w:pStyle w:val="9"/>
        <w:snapToGrid w:val="0"/>
        <w:spacing w:before="156" w:after="156" w:line="360" w:lineRule="auto"/>
        <w:ind w:firstLine="0"/>
        <w:jc w:val="center"/>
        <w:rPr>
          <w:rFonts w:hint="default" w:ascii="Times New Roman" w:hAnsi="Times New Roman" w:eastAsia="宋体"/>
          <w:b/>
          <w:sz w:val="32"/>
          <w:szCs w:val="32"/>
          <w:lang w:val="en-US" w:eastAsia="zh-CN"/>
        </w:rPr>
      </w:pPr>
      <w:r>
        <w:rPr>
          <w:rFonts w:hint="eastAsia" w:ascii="Times New Roman" w:hAnsi="Times New Roman"/>
          <w:b/>
          <w:sz w:val="32"/>
          <w:szCs w:val="32"/>
        </w:rPr>
        <w:t>项目编号：ZDWYY-XJ-2026020</w:t>
      </w:r>
    </w:p>
    <w:p w14:paraId="4A02E87F">
      <w:pPr>
        <w:pStyle w:val="9"/>
        <w:snapToGrid w:val="0"/>
        <w:spacing w:before="156" w:after="156" w:line="360" w:lineRule="auto"/>
        <w:ind w:firstLine="841" w:firstLineChars="294"/>
        <w:rPr>
          <w:rFonts w:ascii="Times New Roman" w:hAnsi="Times New Roman"/>
          <w:b/>
          <w:bCs/>
          <w:w w:val="95"/>
          <w:sz w:val="30"/>
          <w:szCs w:val="30"/>
        </w:rPr>
      </w:pPr>
    </w:p>
    <w:p w14:paraId="6C9E19F0">
      <w:pPr>
        <w:pStyle w:val="9"/>
        <w:snapToGrid w:val="0"/>
        <w:spacing w:before="156" w:after="156" w:line="360" w:lineRule="auto"/>
        <w:ind w:firstLine="841" w:firstLineChars="294"/>
        <w:rPr>
          <w:rFonts w:ascii="Times New Roman" w:hAnsi="Times New Roman"/>
          <w:b/>
          <w:bCs/>
          <w:w w:val="95"/>
          <w:sz w:val="30"/>
          <w:szCs w:val="30"/>
        </w:rPr>
      </w:pPr>
    </w:p>
    <w:p w14:paraId="0856092C">
      <w:pPr>
        <w:pStyle w:val="9"/>
        <w:snapToGrid w:val="0"/>
        <w:spacing w:before="156" w:after="156" w:line="360" w:lineRule="auto"/>
        <w:ind w:firstLine="841" w:firstLineChars="294"/>
        <w:rPr>
          <w:rFonts w:ascii="Times New Roman" w:hAnsi="Times New Roman"/>
          <w:b/>
          <w:bCs/>
          <w:w w:val="95"/>
          <w:sz w:val="30"/>
          <w:szCs w:val="30"/>
        </w:rPr>
      </w:pPr>
    </w:p>
    <w:p w14:paraId="67AA8F8F">
      <w:pPr>
        <w:pStyle w:val="9"/>
        <w:snapToGrid w:val="0"/>
        <w:spacing w:before="156" w:after="156" w:line="360" w:lineRule="auto"/>
        <w:ind w:firstLine="841" w:firstLineChars="294"/>
        <w:rPr>
          <w:rFonts w:ascii="Times New Roman" w:hAnsi="Times New Roman"/>
          <w:b/>
          <w:bCs/>
          <w:w w:val="95"/>
          <w:sz w:val="30"/>
          <w:szCs w:val="30"/>
        </w:rPr>
      </w:pPr>
    </w:p>
    <w:p w14:paraId="15525218">
      <w:pPr>
        <w:pStyle w:val="9"/>
        <w:snapToGrid w:val="0"/>
        <w:spacing w:before="156" w:after="156" w:line="360" w:lineRule="auto"/>
        <w:ind w:firstLine="841" w:firstLineChars="294"/>
        <w:rPr>
          <w:rFonts w:ascii="Times New Roman" w:hAnsi="Times New Roman"/>
          <w:b/>
          <w:bCs/>
          <w:w w:val="95"/>
          <w:sz w:val="30"/>
          <w:szCs w:val="30"/>
        </w:rPr>
      </w:pPr>
    </w:p>
    <w:p w14:paraId="6CE9A09A">
      <w:pPr>
        <w:widowControl/>
        <w:autoSpaceDE w:val="0"/>
        <w:autoSpaceDN w:val="0"/>
        <w:spacing w:line="240" w:lineRule="auto"/>
        <w:ind w:left="0" w:leftChars="0" w:firstLine="2747" w:firstLineChars="900"/>
        <w:jc w:val="both"/>
        <w:textAlignment w:val="bottom"/>
        <w:rPr>
          <w:b/>
          <w:bCs/>
          <w:w w:val="95"/>
          <w:sz w:val="32"/>
          <w:szCs w:val="32"/>
        </w:rPr>
      </w:pPr>
      <w:r>
        <w:rPr>
          <w:rFonts w:hint="eastAsia"/>
          <w:b/>
          <w:bCs/>
          <w:w w:val="95"/>
          <w:sz w:val="32"/>
          <w:szCs w:val="32"/>
        </w:rPr>
        <w:t>浙江大学温州研究院</w:t>
      </w:r>
    </w:p>
    <w:p w14:paraId="59C3375E">
      <w:pPr>
        <w:spacing w:line="440" w:lineRule="exact"/>
        <w:ind w:firstLine="0"/>
        <w:jc w:val="center"/>
        <w:rPr>
          <w:rFonts w:hint="eastAsia" w:ascii="宋体" w:hAnsi="宋体"/>
          <w:b/>
          <w:szCs w:val="32"/>
        </w:rPr>
        <w:sectPr>
          <w:headerReference r:id="rId5" w:type="default"/>
          <w:footerReference r:id="rId6" w:type="default"/>
          <w:pgSz w:w="11906" w:h="16838"/>
          <w:pgMar w:top="1440" w:right="1800" w:bottom="1440" w:left="1800" w:header="851" w:footer="992" w:gutter="0"/>
          <w:cols w:space="720" w:num="1"/>
          <w:docGrid w:type="lines" w:linePitch="312" w:charSpace="0"/>
        </w:sectPr>
      </w:pPr>
      <w:r>
        <w:rPr>
          <w:rFonts w:hint="eastAsia"/>
          <w:b/>
          <w:bCs/>
          <w:w w:val="95"/>
          <w:sz w:val="32"/>
          <w:szCs w:val="32"/>
        </w:rPr>
        <w:t>202</w:t>
      </w:r>
      <w:r>
        <w:rPr>
          <w:rFonts w:hint="eastAsia"/>
          <w:b/>
          <w:bCs/>
          <w:w w:val="95"/>
          <w:sz w:val="32"/>
          <w:szCs w:val="32"/>
          <w:lang w:val="en-US" w:eastAsia="zh-CN"/>
        </w:rPr>
        <w:t>6</w:t>
      </w:r>
      <w:r>
        <w:rPr>
          <w:rFonts w:hint="eastAsia"/>
          <w:b/>
          <w:bCs/>
          <w:w w:val="95"/>
          <w:sz w:val="32"/>
          <w:szCs w:val="32"/>
        </w:rPr>
        <w:t>年</w:t>
      </w:r>
      <w:r>
        <w:rPr>
          <w:rFonts w:hint="eastAsia"/>
          <w:b/>
          <w:bCs/>
          <w:w w:val="95"/>
          <w:sz w:val="32"/>
          <w:szCs w:val="32"/>
          <w:lang w:val="en-US" w:eastAsia="zh-CN"/>
        </w:rPr>
        <w:t>9</w:t>
      </w:r>
      <w:r>
        <w:rPr>
          <w:rFonts w:hint="eastAsia"/>
          <w:b/>
          <w:bCs/>
          <w:w w:val="95"/>
          <w:sz w:val="32"/>
          <w:szCs w:val="32"/>
        </w:rPr>
        <w:t>月</w:t>
      </w:r>
    </w:p>
    <w:p w14:paraId="31300211">
      <w:pPr>
        <w:widowControl/>
        <w:spacing w:before="199" w:after="450" w:line="450" w:lineRule="atLeast"/>
        <w:ind w:firstLine="0"/>
        <w:jc w:val="left"/>
        <w:outlineLvl w:val="1"/>
        <w:rPr>
          <w:rFonts w:hint="eastAsia" w:ascii="微软雅黑" w:hAnsi="微软雅黑" w:eastAsia="微软雅黑" w:cs="宋体"/>
          <w:b/>
          <w:bCs/>
          <w:sz w:val="36"/>
          <w:szCs w:val="36"/>
        </w:rPr>
      </w:pPr>
      <w:r>
        <w:rPr>
          <w:rFonts w:hint="eastAsia" w:ascii="微软雅黑" w:hAnsi="微软雅黑" w:eastAsia="微软雅黑" w:cs="宋体"/>
          <w:b/>
          <w:bCs/>
          <w:sz w:val="36"/>
          <w:szCs w:val="36"/>
        </w:rPr>
        <w:t>一、采购需求</w:t>
      </w:r>
    </w:p>
    <w:p w14:paraId="19CC15C1">
      <w:pPr>
        <w:numPr>
          <w:ilvl w:val="0"/>
          <w:numId w:val="1"/>
        </w:numPr>
        <w:ind w:firstLine="0"/>
        <w:rPr>
          <w:b/>
          <w:bCs/>
          <w:szCs w:val="21"/>
        </w:rPr>
      </w:pPr>
      <w:r>
        <w:rPr>
          <w:rFonts w:hint="eastAsia"/>
          <w:b/>
          <w:bCs/>
          <w:szCs w:val="21"/>
        </w:rPr>
        <w:t>采购物资：</w:t>
      </w:r>
      <w:r>
        <w:rPr>
          <w:rFonts w:hint="eastAsia"/>
          <w:b/>
          <w:bCs/>
          <w:szCs w:val="21"/>
          <w:highlight w:val="yellow"/>
        </w:rPr>
        <w:t>光电分离型接续盒开模加工</w:t>
      </w:r>
      <w:r>
        <w:rPr>
          <w:rFonts w:hint="eastAsia"/>
          <w:b/>
          <w:bCs/>
          <w:szCs w:val="21"/>
        </w:rPr>
        <w:t>；采购数量：</w:t>
      </w:r>
      <w:r>
        <w:rPr>
          <w:rFonts w:hint="eastAsia"/>
          <w:b/>
          <w:bCs/>
          <w:szCs w:val="21"/>
          <w:highlight w:val="yellow"/>
          <w:lang w:val="en-US" w:eastAsia="zh-CN"/>
        </w:rPr>
        <w:t>同一批次采购，包含 8 套、20 个共两类物资</w:t>
      </w:r>
      <w:r>
        <w:rPr>
          <w:rFonts w:hint="eastAsia"/>
          <w:b/>
          <w:bCs/>
          <w:szCs w:val="21"/>
        </w:rPr>
        <w:t>；总预算：</w:t>
      </w:r>
      <w:r>
        <w:rPr>
          <w:rFonts w:hint="eastAsia"/>
          <w:b/>
          <w:bCs/>
          <w:szCs w:val="21"/>
          <w:highlight w:val="yellow"/>
          <w:lang w:val="en-US" w:eastAsia="zh-CN"/>
        </w:rPr>
        <w:t>24</w:t>
      </w:r>
      <w:r>
        <w:rPr>
          <w:rFonts w:hint="eastAsia"/>
          <w:b/>
          <w:bCs/>
          <w:szCs w:val="21"/>
          <w:highlight w:val="yellow"/>
        </w:rPr>
        <w:t>万元</w:t>
      </w:r>
      <w:r>
        <w:rPr>
          <w:rFonts w:hint="eastAsia"/>
          <w:b/>
          <w:bCs/>
          <w:szCs w:val="21"/>
        </w:rPr>
        <w:t>。</w:t>
      </w:r>
    </w:p>
    <w:p w14:paraId="456B3CD8">
      <w:pPr>
        <w:numPr>
          <w:ilvl w:val="0"/>
          <w:numId w:val="1"/>
        </w:numPr>
        <w:ind w:firstLine="0"/>
        <w:rPr>
          <w:b/>
          <w:bCs/>
          <w:szCs w:val="21"/>
        </w:rPr>
      </w:pPr>
      <w:r>
        <w:rPr>
          <w:rFonts w:hint="eastAsia"/>
          <w:b/>
          <w:bCs/>
          <w:szCs w:val="21"/>
        </w:rPr>
        <w:t>规格参数（对规格参数有任何疑问，请联系</w:t>
      </w:r>
      <w:r>
        <w:rPr>
          <w:rFonts w:hint="eastAsia"/>
          <w:b/>
          <w:bCs/>
          <w:szCs w:val="21"/>
          <w:highlight w:val="yellow"/>
        </w:rPr>
        <w:t>项目组老师 张健，联系方式</w:t>
      </w:r>
      <w:r>
        <w:rPr>
          <w:rFonts w:hint="eastAsia"/>
          <w:b/>
          <w:bCs/>
          <w:szCs w:val="21"/>
        </w:rPr>
        <w:t>13906523818）</w:t>
      </w:r>
    </w:p>
    <w:tbl>
      <w:tblPr>
        <w:tblStyle w:val="12"/>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37"/>
        <w:gridCol w:w="1561"/>
        <w:gridCol w:w="2226"/>
        <w:gridCol w:w="651"/>
        <w:gridCol w:w="610"/>
        <w:gridCol w:w="971"/>
        <w:gridCol w:w="990"/>
        <w:gridCol w:w="399"/>
        <w:gridCol w:w="577"/>
      </w:tblGrid>
      <w:tr w14:paraId="05FB7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487AE">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序号</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231E1">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商品名称</w:t>
            </w:r>
          </w:p>
        </w:tc>
        <w:tc>
          <w:tcPr>
            <w:tcW w:w="2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ECF12">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技术参数</w:t>
            </w:r>
          </w:p>
        </w:tc>
        <w:tc>
          <w:tcPr>
            <w:tcW w:w="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FF82D">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数量</w:t>
            </w:r>
          </w:p>
        </w:tc>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8C12">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单位</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93956">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最高单价</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E2AA3">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总价</w:t>
            </w:r>
          </w:p>
        </w:tc>
        <w:tc>
          <w:tcPr>
            <w:tcW w:w="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8E4B5">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16"/>
                <w:szCs w:val="18"/>
                <w:u w:val="none"/>
              </w:rPr>
            </w:pPr>
            <w:r>
              <w:rPr>
                <w:rFonts w:hint="eastAsia" w:ascii="宋体" w:hAnsi="宋体" w:eastAsia="宋体" w:cs="宋体"/>
                <w:b/>
                <w:bCs/>
                <w:i w:val="0"/>
                <w:iCs w:val="0"/>
                <w:color w:val="000000"/>
                <w:kern w:val="0"/>
                <w:sz w:val="16"/>
                <w:szCs w:val="18"/>
                <w:u w:val="none"/>
                <w:lang w:val="en-US" w:eastAsia="zh-CN" w:bidi="ar"/>
              </w:rPr>
              <w:t>图片</w:t>
            </w:r>
          </w:p>
        </w:tc>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7F49F">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16"/>
                <w:szCs w:val="18"/>
                <w:u w:val="none"/>
              </w:rPr>
            </w:pPr>
            <w:r>
              <w:rPr>
                <w:rFonts w:hint="eastAsia" w:ascii="宋体" w:hAnsi="宋体" w:eastAsia="宋体" w:cs="宋体"/>
                <w:b/>
                <w:bCs/>
                <w:i w:val="0"/>
                <w:iCs w:val="0"/>
                <w:color w:val="000000"/>
                <w:kern w:val="0"/>
                <w:sz w:val="16"/>
                <w:szCs w:val="18"/>
                <w:u w:val="none"/>
                <w:lang w:val="en-US" w:eastAsia="zh-CN" w:bidi="ar"/>
              </w:rPr>
              <w:t>备注</w:t>
            </w:r>
          </w:p>
        </w:tc>
      </w:tr>
      <w:tr w14:paraId="63E0D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37" w:type="dxa"/>
            <w:vMerge w:val="restart"/>
            <w:tcBorders>
              <w:top w:val="single" w:color="000000" w:sz="4" w:space="0"/>
              <w:left w:val="single" w:color="000000" w:sz="4" w:space="0"/>
              <w:right w:val="single" w:color="000000" w:sz="4" w:space="0"/>
            </w:tcBorders>
            <w:shd w:val="clear" w:color="auto" w:fill="auto"/>
            <w:noWrap/>
            <w:vAlign w:val="center"/>
          </w:tcPr>
          <w:p w14:paraId="7E4512D0">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1</w:t>
            </w:r>
          </w:p>
        </w:tc>
        <w:tc>
          <w:tcPr>
            <w:tcW w:w="1561" w:type="dxa"/>
            <w:vMerge w:val="restart"/>
            <w:tcBorders>
              <w:top w:val="single" w:color="000000" w:sz="4" w:space="0"/>
              <w:left w:val="single" w:color="000000" w:sz="4" w:space="0"/>
              <w:right w:val="single" w:color="000000" w:sz="4" w:space="0"/>
            </w:tcBorders>
            <w:shd w:val="clear" w:color="auto" w:fill="auto"/>
            <w:vAlign w:val="center"/>
          </w:tcPr>
          <w:p w14:paraId="42114B74">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光电分离型接续盒开模加工</w:t>
            </w:r>
          </w:p>
        </w:tc>
        <w:tc>
          <w:tcPr>
            <w:tcW w:w="2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AD548">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sz w:val="16"/>
                <w:szCs w:val="16"/>
                <w:u w:val="none"/>
              </w:rPr>
              <w:t>光电分离型接续盒开模及加工制作</w:t>
            </w:r>
          </w:p>
          <w:p w14:paraId="2451EB44">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sz w:val="16"/>
                <w:szCs w:val="16"/>
                <w:u w:val="none"/>
              </w:rPr>
              <w:t>1.铝合金底座，开模；2.底座制作：高压一次挤压成型，OP管入口旋压式锥形密封。底座配LC光纤航空插座*2个，LG-12航空电口4芯插座1个。航空插座二次灌封及接触连接面二次密封。</w:t>
            </w:r>
          </w:p>
          <w:p w14:paraId="02260F9C">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sz w:val="16"/>
                <w:szCs w:val="16"/>
                <w:u w:val="none"/>
              </w:rPr>
              <w:t>3.盒罩旋压开模；4.盒罩整形模开模；5.紧固圈冲压模开模；6.平垫O型混合专用密封圈开模；7.盒罩制作，铝合金板材一次旋压成型，裙边二次整形，表面喷塑处理；8.密封性要求：气密性能可承受压强2.02*10∧5pa气压，30min。</w:t>
            </w:r>
          </w:p>
        </w:tc>
        <w:tc>
          <w:tcPr>
            <w:tcW w:w="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4F85C">
            <w:pPr>
              <w:keepNext w:val="0"/>
              <w:keepLines w:val="0"/>
              <w:widowControl/>
              <w:suppressLineNumbers w:val="0"/>
              <w:snapToGrid w:val="0"/>
              <w:spacing w:line="240" w:lineRule="auto"/>
              <w:ind w:left="0" w:leftChars="0" w:right="0" w:rightChars="0" w:firstLine="0" w:firstLineChars="0"/>
              <w:jc w:val="right"/>
              <w:textAlignment w:val="center"/>
              <w:rPr>
                <w:rFonts w:hint="default" w:ascii="宋体" w:hAnsi="宋体" w:cs="宋体"/>
                <w:b/>
                <w:bCs/>
                <w:i w:val="0"/>
                <w:iCs w:val="0"/>
                <w:color w:val="000000"/>
                <w:kern w:val="0"/>
                <w:sz w:val="16"/>
                <w:szCs w:val="16"/>
                <w:u w:val="none"/>
                <w:lang w:val="en-US" w:eastAsia="zh-CN" w:bidi="ar"/>
              </w:rPr>
            </w:pPr>
            <w:r>
              <w:rPr>
                <w:rFonts w:hint="eastAsia" w:ascii="宋体" w:hAnsi="宋体" w:cs="宋体"/>
                <w:b/>
                <w:bCs/>
                <w:i w:val="0"/>
                <w:iCs w:val="0"/>
                <w:color w:val="000000"/>
                <w:kern w:val="0"/>
                <w:sz w:val="16"/>
                <w:szCs w:val="16"/>
                <w:u w:val="none"/>
                <w:lang w:val="en-US" w:eastAsia="zh-CN" w:bidi="ar"/>
              </w:rPr>
              <w:t>8</w:t>
            </w:r>
          </w:p>
        </w:tc>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9E2D1">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cs="宋体"/>
                <w:b/>
                <w:bCs/>
                <w:i w:val="0"/>
                <w:iCs w:val="0"/>
                <w:color w:val="000000"/>
                <w:sz w:val="16"/>
                <w:szCs w:val="16"/>
                <w:u w:val="none"/>
                <w:lang w:val="en-US" w:eastAsia="zh-CN"/>
              </w:rPr>
            </w:pPr>
            <w:r>
              <w:rPr>
                <w:rFonts w:hint="eastAsia" w:ascii="宋体" w:hAnsi="宋体" w:cs="宋体"/>
                <w:b/>
                <w:bCs/>
                <w:i w:val="0"/>
                <w:iCs w:val="0"/>
                <w:color w:val="000000"/>
                <w:sz w:val="16"/>
                <w:szCs w:val="16"/>
                <w:u w:val="none"/>
                <w:lang w:val="en-US" w:eastAsia="zh-CN"/>
              </w:rPr>
              <w:t>套</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F5796">
            <w:pPr>
              <w:keepNext w:val="0"/>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b/>
                <w:bCs/>
                <w:i w:val="0"/>
                <w:iCs w:val="0"/>
                <w:color w:val="000000"/>
                <w:kern w:val="0"/>
                <w:sz w:val="16"/>
                <w:szCs w:val="16"/>
                <w:u w:val="none"/>
                <w:lang w:val="en-US" w:eastAsia="zh-CN" w:bidi="ar"/>
              </w:rPr>
            </w:pPr>
            <w:r>
              <w:rPr>
                <w:rFonts w:hint="eastAsia" w:ascii="宋体" w:hAnsi="宋体" w:cs="宋体"/>
                <w:b/>
                <w:bCs/>
                <w:i w:val="0"/>
                <w:iCs w:val="0"/>
                <w:color w:val="000000"/>
                <w:sz w:val="16"/>
                <w:szCs w:val="16"/>
                <w:u w:val="none"/>
                <w:lang w:val="en-US" w:eastAsia="zh-CN"/>
              </w:rPr>
              <w:t>12500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F0344">
            <w:pPr>
              <w:keepNext w:val="0"/>
              <w:keepLines w:val="0"/>
              <w:widowControl/>
              <w:suppressLineNumbers w:val="0"/>
              <w:snapToGrid w:val="0"/>
              <w:spacing w:line="240" w:lineRule="auto"/>
              <w:ind w:left="0" w:leftChars="0" w:right="0" w:rightChars="0" w:firstLine="0" w:firstLineChars="0"/>
              <w:jc w:val="right"/>
              <w:textAlignment w:val="center"/>
              <w:rPr>
                <w:rFonts w:hint="eastAsia" w:ascii="宋体" w:hAnsi="宋体" w:cs="宋体"/>
                <w:b/>
                <w:bCs/>
                <w:i w:val="0"/>
                <w:iCs w:val="0"/>
                <w:color w:val="000000"/>
                <w:kern w:val="0"/>
                <w:sz w:val="16"/>
                <w:szCs w:val="16"/>
                <w:u w:val="none"/>
                <w:lang w:val="en-US" w:eastAsia="zh-CN" w:bidi="ar"/>
              </w:rPr>
            </w:pPr>
            <w:r>
              <w:rPr>
                <w:rFonts w:hint="eastAsia" w:ascii="宋体" w:hAnsi="宋体" w:cs="宋体"/>
                <w:b/>
                <w:bCs/>
                <w:i w:val="0"/>
                <w:iCs w:val="0"/>
                <w:color w:val="000000"/>
                <w:kern w:val="0"/>
                <w:sz w:val="16"/>
                <w:szCs w:val="16"/>
                <w:u w:val="none"/>
                <w:lang w:val="en-US" w:eastAsia="zh-CN" w:bidi="ar"/>
              </w:rPr>
              <w:t>100000</w:t>
            </w:r>
          </w:p>
        </w:tc>
        <w:tc>
          <w:tcPr>
            <w:tcW w:w="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1E927">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等线" w:eastAsia="宋体" w:cs="等线"/>
                <w:i w:val="0"/>
                <w:iCs w:val="0"/>
                <w:color w:val="000000"/>
                <w:kern w:val="0"/>
                <w:sz w:val="16"/>
                <w:szCs w:val="22"/>
                <w:u w:val="none"/>
                <w:lang w:val="en-US" w:eastAsia="zh-CN" w:bidi="ar"/>
              </w:rPr>
            </w:pPr>
            <w:r>
              <w:rPr>
                <w:rFonts w:hint="eastAsia" w:ascii="宋体" w:hAnsi="等线" w:cs="等线"/>
                <w:i w:val="0"/>
                <w:iCs w:val="0"/>
                <w:color w:val="000000"/>
                <w:kern w:val="0"/>
                <w:sz w:val="16"/>
                <w:szCs w:val="22"/>
                <w:u w:val="none"/>
                <w:lang w:val="en-US" w:eastAsia="zh-CN" w:bidi="ar"/>
              </w:rPr>
              <w:t>/</w:t>
            </w:r>
          </w:p>
        </w:tc>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56A4E">
            <w:pPr>
              <w:snapToGrid w:val="0"/>
              <w:ind w:left="0" w:leftChars="0" w:right="0" w:rightChars="0" w:firstLine="0" w:firstLineChars="0"/>
              <w:jc w:val="center"/>
              <w:rPr>
                <w:rFonts w:hint="eastAsia" w:ascii="宋体" w:hAnsi="等线" w:eastAsia="宋体" w:cs="等线"/>
                <w:i w:val="0"/>
                <w:iCs w:val="0"/>
                <w:color w:val="000000"/>
                <w:sz w:val="16"/>
                <w:szCs w:val="22"/>
                <w:u w:val="none"/>
              </w:rPr>
            </w:pPr>
          </w:p>
        </w:tc>
      </w:tr>
      <w:tr w14:paraId="1A78B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37" w:type="dxa"/>
            <w:vMerge w:val="continue"/>
            <w:tcBorders>
              <w:left w:val="single" w:color="000000" w:sz="4" w:space="0"/>
              <w:right w:val="single" w:color="000000" w:sz="4" w:space="0"/>
            </w:tcBorders>
            <w:shd w:val="clear" w:color="auto" w:fill="auto"/>
            <w:noWrap/>
            <w:vAlign w:val="center"/>
          </w:tcPr>
          <w:p w14:paraId="3A8ACB2E">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16"/>
                <w:szCs w:val="16"/>
                <w:u w:val="none"/>
                <w:lang w:val="en-US" w:eastAsia="zh-CN" w:bidi="ar"/>
              </w:rPr>
            </w:pPr>
          </w:p>
        </w:tc>
        <w:tc>
          <w:tcPr>
            <w:tcW w:w="1561" w:type="dxa"/>
            <w:vMerge w:val="continue"/>
            <w:tcBorders>
              <w:left w:val="single" w:color="000000" w:sz="4" w:space="0"/>
              <w:right w:val="single" w:color="000000" w:sz="4" w:space="0"/>
            </w:tcBorders>
            <w:shd w:val="clear" w:color="auto" w:fill="auto"/>
            <w:vAlign w:val="center"/>
          </w:tcPr>
          <w:p w14:paraId="183887BC">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000000"/>
                <w:kern w:val="0"/>
                <w:sz w:val="16"/>
                <w:szCs w:val="16"/>
                <w:u w:val="none"/>
                <w:lang w:val="en-US" w:eastAsia="zh-CN" w:bidi="ar"/>
              </w:rPr>
            </w:pPr>
          </w:p>
        </w:tc>
        <w:tc>
          <w:tcPr>
            <w:tcW w:w="2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5C53D">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sz w:val="16"/>
                <w:szCs w:val="16"/>
                <w:u w:val="none"/>
              </w:rPr>
              <w:t>光电分离绝缘子开模及加工制作</w:t>
            </w:r>
          </w:p>
          <w:p w14:paraId="23CC524B">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000000"/>
                <w:sz w:val="16"/>
                <w:szCs w:val="16"/>
                <w:u w:val="none"/>
              </w:rPr>
            </w:pPr>
          </w:p>
          <w:p w14:paraId="11E90DEE">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sz w:val="16"/>
                <w:szCs w:val="16"/>
                <w:u w:val="none"/>
              </w:rPr>
              <w:t>1.绝缘子端部铝合金专用金具开模；2.绝缘子复合硅胶外绝缘开模；3.绝缘子芯棒开模；4.光电分离绝缘子加工制作：额定电压25kV，结构高度≥435mm，最小电弧距离≥340mm，爬电距离≥950mm，雷电全波冲击耐受电压（峰值）不小于160kV，工频湿耐受电压（有效值）60kV，额定机械拉伸负荷4kN。硅胶复合外绝缘，中空芯棒玻璃钢拉挤成形，最大芯数72。端部金具与芯棒压接装配。</w:t>
            </w:r>
          </w:p>
        </w:tc>
        <w:tc>
          <w:tcPr>
            <w:tcW w:w="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4E7C0">
            <w:pPr>
              <w:keepNext w:val="0"/>
              <w:keepLines w:val="0"/>
              <w:widowControl/>
              <w:suppressLineNumbers w:val="0"/>
              <w:snapToGrid w:val="0"/>
              <w:spacing w:line="240" w:lineRule="auto"/>
              <w:ind w:left="0" w:leftChars="0" w:right="0" w:rightChars="0" w:firstLine="0" w:firstLineChars="0"/>
              <w:jc w:val="right"/>
              <w:textAlignment w:val="center"/>
              <w:rPr>
                <w:rFonts w:hint="default" w:ascii="宋体" w:hAnsi="宋体" w:cs="宋体"/>
                <w:b/>
                <w:bCs/>
                <w:i w:val="0"/>
                <w:iCs w:val="0"/>
                <w:color w:val="000000"/>
                <w:kern w:val="0"/>
                <w:sz w:val="16"/>
                <w:szCs w:val="16"/>
                <w:u w:val="none"/>
                <w:lang w:val="en-US" w:eastAsia="zh-CN" w:bidi="ar"/>
              </w:rPr>
            </w:pPr>
            <w:r>
              <w:rPr>
                <w:rFonts w:hint="eastAsia" w:ascii="宋体" w:hAnsi="宋体" w:cs="宋体"/>
                <w:b/>
                <w:bCs/>
                <w:i w:val="0"/>
                <w:iCs w:val="0"/>
                <w:color w:val="000000"/>
                <w:kern w:val="0"/>
                <w:sz w:val="16"/>
                <w:szCs w:val="16"/>
                <w:u w:val="none"/>
                <w:lang w:val="en-US" w:eastAsia="zh-CN" w:bidi="ar"/>
              </w:rPr>
              <w:t>20</w:t>
            </w:r>
          </w:p>
        </w:tc>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9EFA7">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cs="宋体"/>
                <w:b/>
                <w:bCs/>
                <w:i w:val="0"/>
                <w:iCs w:val="0"/>
                <w:color w:val="000000"/>
                <w:sz w:val="16"/>
                <w:szCs w:val="16"/>
                <w:u w:val="none"/>
                <w:lang w:val="en-US" w:eastAsia="zh-CN"/>
              </w:rPr>
            </w:pPr>
            <w:r>
              <w:rPr>
                <w:rFonts w:hint="eastAsia" w:ascii="宋体" w:hAnsi="宋体" w:cs="宋体"/>
                <w:b/>
                <w:bCs/>
                <w:i w:val="0"/>
                <w:iCs w:val="0"/>
                <w:color w:val="000000"/>
                <w:sz w:val="16"/>
                <w:szCs w:val="16"/>
                <w:u w:val="none"/>
                <w:lang w:val="en-US" w:eastAsia="zh-CN"/>
              </w:rPr>
              <w:t>个</w:t>
            </w: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CEC53">
            <w:pPr>
              <w:keepNext w:val="0"/>
              <w:keepLines w:val="0"/>
              <w:widowControl/>
              <w:suppressLineNumbers w:val="0"/>
              <w:snapToGrid w:val="0"/>
              <w:spacing w:line="240" w:lineRule="auto"/>
              <w:ind w:right="0" w:rightChars="0"/>
              <w:jc w:val="both"/>
              <w:textAlignment w:val="center"/>
              <w:rPr>
                <w:rFonts w:hint="default" w:ascii="宋体" w:hAnsi="宋体" w:eastAsia="宋体" w:cs="宋体"/>
                <w:b/>
                <w:bCs/>
                <w:i w:val="0"/>
                <w:iCs w:val="0"/>
                <w:color w:val="000000"/>
                <w:kern w:val="0"/>
                <w:sz w:val="16"/>
                <w:szCs w:val="16"/>
                <w:u w:val="none"/>
                <w:lang w:val="en-US" w:eastAsia="zh-CN" w:bidi="ar"/>
              </w:rPr>
            </w:pPr>
            <w:r>
              <w:rPr>
                <w:rFonts w:hint="eastAsia" w:ascii="宋体" w:hAnsi="宋体" w:cs="宋体"/>
                <w:b/>
                <w:bCs/>
                <w:i w:val="0"/>
                <w:iCs w:val="0"/>
                <w:color w:val="000000"/>
                <w:kern w:val="0"/>
                <w:sz w:val="16"/>
                <w:szCs w:val="16"/>
                <w:u w:val="none"/>
                <w:lang w:val="en-US" w:eastAsia="zh-CN" w:bidi="ar"/>
              </w:rPr>
              <w:t>7000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BF24B">
            <w:pPr>
              <w:keepNext w:val="0"/>
              <w:keepLines w:val="0"/>
              <w:widowControl/>
              <w:suppressLineNumbers w:val="0"/>
              <w:snapToGrid w:val="0"/>
              <w:spacing w:line="240" w:lineRule="auto"/>
              <w:ind w:left="0" w:leftChars="0" w:right="0" w:rightChars="0" w:firstLine="0" w:firstLineChars="0"/>
              <w:jc w:val="right"/>
              <w:textAlignment w:val="center"/>
              <w:rPr>
                <w:rFonts w:hint="eastAsia" w:ascii="宋体" w:hAnsi="宋体" w:cs="宋体"/>
                <w:b/>
                <w:bCs/>
                <w:i w:val="0"/>
                <w:iCs w:val="0"/>
                <w:color w:val="000000"/>
                <w:kern w:val="0"/>
                <w:sz w:val="16"/>
                <w:szCs w:val="16"/>
                <w:u w:val="none"/>
                <w:lang w:val="en-US" w:eastAsia="zh-CN" w:bidi="ar"/>
              </w:rPr>
            </w:pPr>
            <w:r>
              <w:rPr>
                <w:rFonts w:hint="eastAsia" w:ascii="宋体" w:hAnsi="宋体" w:cs="宋体"/>
                <w:b/>
                <w:bCs/>
                <w:i w:val="0"/>
                <w:iCs w:val="0"/>
                <w:color w:val="000000"/>
                <w:kern w:val="0"/>
                <w:sz w:val="16"/>
                <w:szCs w:val="16"/>
                <w:u w:val="none"/>
                <w:lang w:val="en-US" w:eastAsia="zh-CN" w:bidi="ar"/>
              </w:rPr>
              <w:t>140000</w:t>
            </w:r>
          </w:p>
        </w:tc>
        <w:tc>
          <w:tcPr>
            <w:tcW w:w="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959AC">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等线" w:eastAsia="宋体" w:cs="等线"/>
                <w:i w:val="0"/>
                <w:iCs w:val="0"/>
                <w:color w:val="000000"/>
                <w:kern w:val="0"/>
                <w:sz w:val="16"/>
                <w:szCs w:val="22"/>
                <w:u w:val="none"/>
                <w:lang w:val="en-US" w:eastAsia="zh-CN" w:bidi="ar"/>
              </w:rPr>
            </w:pPr>
            <w:r>
              <w:rPr>
                <w:rFonts w:hint="eastAsia" w:ascii="宋体" w:hAnsi="等线" w:eastAsia="宋体" w:cs="等线"/>
                <w:i w:val="0"/>
                <w:iCs w:val="0"/>
                <w:color w:val="000000"/>
                <w:kern w:val="0"/>
                <w:sz w:val="16"/>
                <w:szCs w:val="22"/>
                <w:u w:val="none"/>
                <w:lang w:val="en-US" w:eastAsia="zh-CN" w:bidi="ar"/>
              </w:rPr>
              <w:t>/</w:t>
            </w:r>
          </w:p>
        </w:tc>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D7F18">
            <w:pPr>
              <w:snapToGrid w:val="0"/>
              <w:ind w:left="0" w:leftChars="0" w:right="0" w:rightChars="0" w:firstLine="0" w:firstLineChars="0"/>
              <w:jc w:val="center"/>
              <w:rPr>
                <w:rFonts w:hint="eastAsia" w:ascii="宋体" w:hAnsi="等线" w:eastAsia="宋体" w:cs="等线"/>
                <w:i w:val="0"/>
                <w:iCs w:val="0"/>
                <w:color w:val="000000"/>
                <w:sz w:val="16"/>
                <w:szCs w:val="22"/>
                <w:u w:val="none"/>
              </w:rPr>
            </w:pPr>
          </w:p>
        </w:tc>
      </w:tr>
      <w:tr w14:paraId="0BAA3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32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A94B1">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合计</w:t>
            </w:r>
          </w:p>
        </w:tc>
        <w:tc>
          <w:tcPr>
            <w:tcW w:w="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76B76">
            <w:pPr>
              <w:keepNext w:val="0"/>
              <w:keepLines w:val="0"/>
              <w:widowControl/>
              <w:suppressLineNumbers w:val="0"/>
              <w:snapToGrid w:val="0"/>
              <w:spacing w:line="240" w:lineRule="auto"/>
              <w:ind w:left="0" w:leftChars="0" w:right="0" w:rightChars="0" w:firstLine="0" w:firstLineChars="0"/>
              <w:jc w:val="right"/>
              <w:textAlignment w:val="center"/>
              <w:rPr>
                <w:rFonts w:hint="default" w:ascii="宋体" w:hAnsi="宋体" w:eastAsia="宋体" w:cs="宋体"/>
                <w:b/>
                <w:bCs/>
                <w:i w:val="0"/>
                <w:iCs w:val="0"/>
                <w:color w:val="000000"/>
                <w:sz w:val="16"/>
                <w:szCs w:val="16"/>
                <w:u w:val="none"/>
                <w:lang w:val="en-US" w:eastAsia="zh-CN"/>
              </w:rPr>
            </w:pPr>
            <w:r>
              <w:rPr>
                <w:rFonts w:hint="eastAsia" w:ascii="宋体" w:hAnsi="宋体" w:cs="宋体"/>
                <w:b/>
                <w:bCs/>
                <w:i w:val="0"/>
                <w:iCs w:val="0"/>
                <w:color w:val="000000"/>
                <w:sz w:val="16"/>
                <w:szCs w:val="16"/>
                <w:u w:val="none"/>
                <w:lang w:val="en-US" w:eastAsia="zh-CN"/>
              </w:rPr>
              <w:t>28</w:t>
            </w:r>
          </w:p>
        </w:tc>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ACCF6">
            <w:pPr>
              <w:snapToGrid w:val="0"/>
              <w:ind w:left="0" w:leftChars="0" w:right="0" w:rightChars="0" w:firstLine="0" w:firstLineChars="0"/>
              <w:jc w:val="center"/>
              <w:rPr>
                <w:rFonts w:hint="eastAsia" w:ascii="宋体" w:hAnsi="宋体" w:eastAsia="宋体" w:cs="宋体"/>
                <w:b/>
                <w:bCs/>
                <w:i w:val="0"/>
                <w:iCs w:val="0"/>
                <w:color w:val="000000"/>
                <w:sz w:val="16"/>
                <w:szCs w:val="16"/>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D121B">
            <w:pPr>
              <w:snapToGrid w:val="0"/>
              <w:ind w:left="0" w:leftChars="0" w:right="0" w:rightChars="0" w:firstLine="0" w:firstLineChars="0"/>
              <w:jc w:val="right"/>
              <w:rPr>
                <w:rFonts w:hint="eastAsia" w:ascii="宋体" w:hAnsi="宋体" w:eastAsia="宋体" w:cs="宋体"/>
                <w:b/>
                <w:bCs/>
                <w:i w:val="0"/>
                <w:iCs w:val="0"/>
                <w:color w:val="000000"/>
                <w:sz w:val="16"/>
                <w:szCs w:val="16"/>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5B1D3">
            <w:pPr>
              <w:keepNext w:val="0"/>
              <w:keepLines w:val="0"/>
              <w:widowControl/>
              <w:suppressLineNumbers w:val="0"/>
              <w:snapToGrid w:val="0"/>
              <w:spacing w:line="240" w:lineRule="auto"/>
              <w:ind w:left="0" w:leftChars="0" w:right="0" w:rightChars="0" w:firstLine="0" w:firstLineChars="0"/>
              <w:jc w:val="right"/>
              <w:textAlignment w:val="center"/>
              <w:rPr>
                <w:rFonts w:hint="default" w:ascii="宋体" w:hAnsi="宋体" w:eastAsia="宋体" w:cs="宋体"/>
                <w:b/>
                <w:bCs/>
                <w:i w:val="0"/>
                <w:iCs w:val="0"/>
                <w:color w:val="000000"/>
                <w:sz w:val="16"/>
                <w:szCs w:val="16"/>
                <w:u w:val="none"/>
                <w:lang w:val="en-US" w:eastAsia="zh-CN"/>
              </w:rPr>
            </w:pPr>
            <w:r>
              <w:rPr>
                <w:rFonts w:hint="eastAsia" w:ascii="宋体" w:hAnsi="宋体" w:cs="宋体"/>
                <w:b/>
                <w:bCs/>
                <w:i w:val="0"/>
                <w:iCs w:val="0"/>
                <w:color w:val="000000"/>
                <w:sz w:val="16"/>
                <w:szCs w:val="16"/>
                <w:u w:val="none"/>
                <w:lang w:val="en-US" w:eastAsia="zh-CN"/>
              </w:rPr>
              <w:t>240000</w:t>
            </w:r>
          </w:p>
        </w:tc>
        <w:tc>
          <w:tcPr>
            <w:tcW w:w="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6DC44">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等线" w:eastAsia="宋体" w:cs="等线"/>
                <w:b/>
                <w:i w:val="0"/>
                <w:iCs w:val="0"/>
                <w:color w:val="000000"/>
                <w:sz w:val="16"/>
                <w:szCs w:val="22"/>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F52C3">
            <w:pPr>
              <w:snapToGrid w:val="0"/>
              <w:ind w:left="0" w:leftChars="0" w:right="0" w:rightChars="0" w:firstLine="0" w:firstLineChars="0"/>
              <w:jc w:val="center"/>
              <w:rPr>
                <w:rFonts w:hint="eastAsia" w:ascii="宋体" w:hAnsi="等线" w:eastAsia="宋体" w:cs="等线"/>
                <w:b/>
                <w:i w:val="0"/>
                <w:iCs w:val="0"/>
                <w:color w:val="000000"/>
                <w:sz w:val="16"/>
                <w:szCs w:val="22"/>
                <w:u w:val="none"/>
              </w:rPr>
            </w:pPr>
          </w:p>
        </w:tc>
      </w:tr>
    </w:tbl>
    <w:p w14:paraId="5CA1D0C6">
      <w:pPr>
        <w:ind w:firstLine="0"/>
        <w:rPr>
          <w:b/>
          <w:bCs/>
          <w:szCs w:val="21"/>
        </w:rPr>
      </w:pPr>
    </w:p>
    <w:p w14:paraId="690585E7">
      <w:pPr>
        <w:widowControl/>
        <w:spacing w:before="199" w:after="450" w:line="450" w:lineRule="atLeast"/>
        <w:ind w:firstLine="0"/>
        <w:jc w:val="left"/>
        <w:outlineLvl w:val="1"/>
        <w:rPr>
          <w:color w:val="000000"/>
        </w:rPr>
      </w:pPr>
      <w:r>
        <w:rPr>
          <w:rFonts w:hint="eastAsia" w:ascii="微软雅黑" w:hAnsi="微软雅黑" w:eastAsia="微软雅黑" w:cs="宋体"/>
          <w:b/>
          <w:bCs/>
          <w:sz w:val="36"/>
          <w:szCs w:val="36"/>
        </w:rPr>
        <w:t>二、相关要求</w:t>
      </w:r>
    </w:p>
    <w:p w14:paraId="13EEE96E">
      <w:pPr>
        <w:numPr>
          <w:ilvl w:val="0"/>
          <w:numId w:val="2"/>
        </w:numPr>
        <w:rPr>
          <w:rFonts w:hint="eastAsia" w:ascii="宋体" w:hAnsi="宋体" w:cs="宋体"/>
          <w:szCs w:val="21"/>
        </w:rPr>
      </w:pPr>
      <w:bookmarkStart w:id="0" w:name="bookmark0"/>
      <w:bookmarkStart w:id="1" w:name="bookmark1"/>
      <w:bookmarkStart w:id="2" w:name="bookmark2"/>
      <w:r>
        <w:rPr>
          <w:rFonts w:hint="eastAsia" w:ascii="宋体" w:hAnsi="宋体"/>
        </w:rPr>
        <w:t>报价方式：</w:t>
      </w:r>
      <w:r>
        <w:rPr>
          <w:rFonts w:hint="eastAsia" w:ascii="宋体" w:hAnsi="宋体" w:cs="宋体"/>
          <w:szCs w:val="21"/>
        </w:rPr>
        <w:t>本次报价方式报总价，提供分项报价。综合单价中应包包含商品到达采购人指定地点并能正常使用所需的一切费用，包括但不限于商品购置费、包装费、运输费、装卸费、保险费、安装调试费、技术服务费、培训费以及保修费、税费等一切费用。</w:t>
      </w:r>
    </w:p>
    <w:p w14:paraId="4F7DD3C3">
      <w:pPr>
        <w:numPr>
          <w:ilvl w:val="0"/>
          <w:numId w:val="2"/>
        </w:numPr>
        <w:rPr>
          <w:rFonts w:hint="eastAsia" w:ascii="宋体" w:hAnsi="宋体" w:cs="宋体"/>
          <w:szCs w:val="21"/>
        </w:rPr>
      </w:pPr>
      <w:r>
        <w:rPr>
          <w:rFonts w:hint="eastAsia" w:ascii="宋体" w:hAnsi="宋体" w:cs="宋体"/>
          <w:szCs w:val="21"/>
          <w:highlight w:val="yellow"/>
        </w:rPr>
        <w:t>质保期</w:t>
      </w:r>
      <w:r>
        <w:rPr>
          <w:rFonts w:hint="eastAsia" w:ascii="宋体" w:hAnsi="宋体" w:cs="宋体"/>
          <w:szCs w:val="21"/>
        </w:rPr>
        <w:t>：验收合格后，提供不少于1</w:t>
      </w:r>
      <w:r>
        <w:rPr>
          <w:rFonts w:hint="eastAsia" w:ascii="宋体" w:hAnsi="宋体" w:cs="宋体"/>
          <w:szCs w:val="21"/>
          <w:highlight w:val="yellow"/>
        </w:rPr>
        <w:t>年的免费产品质保</w:t>
      </w:r>
      <w:r>
        <w:rPr>
          <w:rFonts w:hint="eastAsia" w:ascii="宋体" w:hAnsi="宋体" w:cs="宋体"/>
          <w:szCs w:val="21"/>
        </w:rPr>
        <w:t>。</w:t>
      </w:r>
    </w:p>
    <w:p w14:paraId="2931BF86">
      <w:pPr>
        <w:numPr>
          <w:ilvl w:val="0"/>
          <w:numId w:val="2"/>
        </w:numPr>
        <w:rPr>
          <w:rFonts w:hint="eastAsia" w:ascii="宋体" w:hAnsi="宋体" w:cs="宋体"/>
          <w:szCs w:val="21"/>
        </w:rPr>
      </w:pPr>
      <w:r>
        <w:rPr>
          <w:rFonts w:hint="eastAsia" w:ascii="宋体" w:hAnsi="宋体" w:cs="宋体"/>
          <w:szCs w:val="21"/>
          <w:highlight w:val="yellow"/>
        </w:rPr>
        <w:t>供货期</w:t>
      </w:r>
      <w:r>
        <w:rPr>
          <w:rFonts w:hint="eastAsia" w:ascii="宋体" w:hAnsi="宋体" w:cs="宋体"/>
          <w:szCs w:val="21"/>
        </w:rPr>
        <w:t>：合同签订后，</w:t>
      </w:r>
      <w:r>
        <w:rPr>
          <w:rFonts w:hint="eastAsia" w:ascii="宋体" w:hAnsi="宋体" w:cs="宋体"/>
          <w:szCs w:val="21"/>
          <w:highlight w:val="yellow"/>
        </w:rPr>
        <w:t>供货商接到发货通知后，7个工作日内</w:t>
      </w:r>
      <w:r>
        <w:rPr>
          <w:rFonts w:hint="eastAsia" w:ascii="宋体" w:hAnsi="宋体" w:cs="宋体"/>
          <w:szCs w:val="21"/>
        </w:rPr>
        <w:t xml:space="preserve">将合格货物及时送达甲方指定的地点，如未按采购人指定技术参数及款式，在规定时间内提供样品的，采购方有权终止合同。 </w:t>
      </w:r>
    </w:p>
    <w:p w14:paraId="748D4FCB">
      <w:pPr>
        <w:pStyle w:val="6"/>
        <w:numPr>
          <w:ilvl w:val="0"/>
          <w:numId w:val="2"/>
        </w:numPr>
        <w:spacing w:line="360" w:lineRule="auto"/>
        <w:rPr>
          <w:rFonts w:hint="eastAsia" w:ascii="宋体" w:hAnsi="宋体"/>
        </w:rPr>
      </w:pPr>
      <w:r>
        <w:rPr>
          <w:rFonts w:hint="eastAsia" w:ascii="宋体" w:hAnsi="宋体" w:cs="宋体"/>
          <w:highlight w:val="yellow"/>
        </w:rPr>
        <w:t>售后服务</w:t>
      </w:r>
      <w:r>
        <w:rPr>
          <w:rFonts w:hint="eastAsia" w:ascii="宋体" w:hAnsi="宋体" w:cs="宋体"/>
        </w:rPr>
        <w:t>：</w:t>
      </w:r>
      <w:r>
        <w:rPr>
          <w:rFonts w:hint="eastAsia" w:ascii="宋体" w:hAnsi="宋体" w:cs="宋体"/>
          <w:highlight w:val="yellow"/>
        </w:rPr>
        <w:t>若甲方在收到货物后发现质量问题，乙方应在接到甲方通知后立即响应，若确系质量问题，则甲方有权要求乙方免费更换。返修或更换后的部件保修</w:t>
      </w:r>
      <w:r>
        <w:rPr>
          <w:rFonts w:hint="eastAsia" w:ascii="宋体" w:hAnsi="宋体"/>
          <w:highlight w:val="yellow"/>
        </w:rPr>
        <w:t>期应重新计算</w:t>
      </w:r>
      <w:r>
        <w:rPr>
          <w:rFonts w:hint="eastAsia" w:ascii="宋体" w:hAnsi="宋体"/>
        </w:rPr>
        <w:t>。</w:t>
      </w:r>
    </w:p>
    <w:p w14:paraId="6C3B0FF6">
      <w:pPr>
        <w:pStyle w:val="6"/>
        <w:numPr>
          <w:ilvl w:val="0"/>
          <w:numId w:val="2"/>
        </w:numPr>
        <w:spacing w:line="360" w:lineRule="auto"/>
        <w:rPr>
          <w:rFonts w:hint="eastAsia" w:ascii="宋体" w:hAnsi="宋体"/>
        </w:rPr>
      </w:pPr>
      <w:r>
        <w:rPr>
          <w:rFonts w:hint="eastAsia" w:ascii="宋体" w:hAnsi="宋体"/>
          <w:highlight w:val="yellow"/>
        </w:rPr>
        <w:t>到货地点</w:t>
      </w:r>
      <w:r>
        <w:rPr>
          <w:rFonts w:hint="eastAsia" w:ascii="宋体" w:hAnsi="宋体"/>
        </w:rPr>
        <w:t>：</w:t>
      </w:r>
      <w:r>
        <w:rPr>
          <w:rFonts w:hint="eastAsia" w:ascii="宋体" w:hAnsi="宋体"/>
          <w:highlight w:val="yellow"/>
        </w:rPr>
        <w:t>浙江大学温州研究院指定地点</w:t>
      </w:r>
      <w:r>
        <w:rPr>
          <w:rFonts w:hint="eastAsia" w:ascii="宋体" w:hAnsi="宋体"/>
        </w:rPr>
        <w:t>。</w:t>
      </w:r>
    </w:p>
    <w:p w14:paraId="30E03BE4">
      <w:pPr>
        <w:pStyle w:val="6"/>
        <w:numPr>
          <w:ilvl w:val="0"/>
          <w:numId w:val="2"/>
        </w:numPr>
        <w:spacing w:line="360" w:lineRule="auto"/>
        <w:rPr>
          <w:rFonts w:hint="eastAsia" w:ascii="宋体" w:hAnsi="宋体"/>
        </w:rPr>
        <w:sectPr>
          <w:headerReference r:id="rId8" w:type="first"/>
          <w:footerReference r:id="rId10" w:type="first"/>
          <w:headerReference r:id="rId7" w:type="default"/>
          <w:footerReference r:id="rId9" w:type="default"/>
          <w:pgSz w:w="11906" w:h="16838"/>
          <w:pgMar w:top="1240" w:right="1800" w:bottom="1440" w:left="1800" w:header="851" w:footer="992" w:gutter="0"/>
          <w:pgNumType w:start="5"/>
          <w:cols w:space="720" w:num="1"/>
          <w:titlePg/>
          <w:docGrid w:type="lines" w:linePitch="312" w:charSpace="0"/>
        </w:sectPr>
      </w:pPr>
      <w:r>
        <w:rPr>
          <w:rFonts w:hint="eastAsia" w:ascii="宋体" w:hAnsi="宋体"/>
        </w:rPr>
        <w:t>对规格参数要求有任何疑问，请联系需求人</w:t>
      </w:r>
      <w:r>
        <w:rPr>
          <w:rFonts w:hint="eastAsia" w:ascii="宋体" w:hAnsi="宋体"/>
          <w:highlight w:val="yellow"/>
        </w:rPr>
        <w:t xml:space="preserve"> 张健：</w:t>
      </w:r>
      <w:r>
        <w:rPr>
          <w:rFonts w:hint="eastAsia" w:ascii="宋体" w:hAnsi="宋体"/>
        </w:rPr>
        <w:t>13906523818</w:t>
      </w:r>
    </w:p>
    <w:p w14:paraId="2566667B">
      <w:pPr>
        <w:widowControl/>
        <w:spacing w:before="199" w:after="450" w:line="450" w:lineRule="atLeast"/>
        <w:ind w:firstLine="0"/>
        <w:jc w:val="left"/>
        <w:outlineLvl w:val="1"/>
        <w:rPr>
          <w:rFonts w:hint="eastAsia" w:ascii="微软雅黑" w:hAnsi="微软雅黑" w:eastAsia="微软雅黑" w:cs="宋体"/>
          <w:b/>
          <w:bCs/>
          <w:sz w:val="36"/>
          <w:szCs w:val="36"/>
        </w:rPr>
      </w:pPr>
      <w:r>
        <w:rPr>
          <w:rFonts w:hint="eastAsia" w:ascii="微软雅黑" w:hAnsi="微软雅黑" w:eastAsia="微软雅黑" w:cs="宋体"/>
          <w:b/>
          <w:bCs/>
          <w:sz w:val="36"/>
          <w:szCs w:val="36"/>
        </w:rPr>
        <w:t>三、响应须知</w:t>
      </w:r>
    </w:p>
    <w:bookmarkEnd w:id="0"/>
    <w:bookmarkEnd w:id="1"/>
    <w:bookmarkEnd w:id="2"/>
    <w:p w14:paraId="64764F8D">
      <w:pPr>
        <w:numPr>
          <w:ilvl w:val="0"/>
          <w:numId w:val="3"/>
        </w:numPr>
        <w:tabs>
          <w:tab w:val="left" w:pos="312"/>
        </w:tabs>
        <w:rPr>
          <w:b/>
        </w:rPr>
      </w:pPr>
      <w:r>
        <w:rPr>
          <w:rFonts w:hint="eastAsia" w:ascii="宋体" w:hAnsi="宋体"/>
          <w:b/>
        </w:rPr>
        <w:t>所有报价供应商均为认同并遵守本在线询价中的所有要求。</w:t>
      </w:r>
    </w:p>
    <w:p w14:paraId="29D6D061">
      <w:pPr>
        <w:numPr>
          <w:ilvl w:val="0"/>
          <w:numId w:val="3"/>
        </w:numPr>
        <w:tabs>
          <w:tab w:val="left" w:pos="312"/>
        </w:tabs>
        <w:rPr>
          <w:b/>
        </w:rPr>
      </w:pPr>
      <w:r>
        <w:rPr>
          <w:rFonts w:hint="eastAsia"/>
          <w:b/>
        </w:rPr>
        <w:t>中标供应商如因自身原因放弃项目的中标资格或者拒签合同的，原则上不得参加对该项目重新开展的采购活动。</w:t>
      </w:r>
    </w:p>
    <w:p w14:paraId="3104F241">
      <w:pPr>
        <w:numPr>
          <w:ilvl w:val="0"/>
          <w:numId w:val="3"/>
        </w:numPr>
        <w:tabs>
          <w:tab w:val="left" w:pos="312"/>
        </w:tabs>
        <w:rPr>
          <w:b/>
        </w:rPr>
      </w:pPr>
      <w:r>
        <w:rPr>
          <w:rFonts w:hint="eastAsia" w:ascii="宋体" w:hAnsi="宋体"/>
          <w:b/>
        </w:rPr>
        <w:t>针对上述要求，报价单位必须认真审核本在线询价采购文件中的所有要求。</w:t>
      </w:r>
    </w:p>
    <w:p w14:paraId="25CE795D">
      <w:pPr>
        <w:tabs>
          <w:tab w:val="left" w:pos="-200"/>
          <w:tab w:val="left" w:pos="0"/>
        </w:tabs>
        <w:spacing w:line="240" w:lineRule="auto"/>
        <w:rPr>
          <w:rFonts w:hint="eastAsia" w:ascii="宋体" w:hAnsi="宋体"/>
          <w:b/>
        </w:rPr>
      </w:pPr>
      <w:r>
        <w:rPr>
          <w:rFonts w:hint="eastAsia" w:ascii="宋体" w:hAnsi="宋体"/>
          <w:b/>
        </w:rPr>
        <w:t>报价供应商需将加盖公章的合格有效的企业营业执照复印件、报价单（附件</w:t>
      </w:r>
      <w:r>
        <w:rPr>
          <w:rFonts w:hint="eastAsia" w:ascii="宋体" w:hAnsi="宋体"/>
          <w:b/>
          <w:lang w:val="en-US" w:eastAsia="zh-CN"/>
        </w:rPr>
        <w:t>2</w:t>
      </w:r>
      <w:bookmarkStart w:id="3" w:name="_GoBack"/>
      <w:bookmarkEnd w:id="3"/>
      <w:r>
        <w:rPr>
          <w:rFonts w:hint="eastAsia" w:ascii="宋体" w:hAnsi="宋体"/>
          <w:b/>
        </w:rPr>
        <w:t>）文件发送至邮箱zdwzyjy2023@163.com，未按要求提交的供应商，采购人可按无效响应处理。</w:t>
      </w:r>
    </w:p>
    <w:p w14:paraId="12425C91">
      <w:pPr>
        <w:tabs>
          <w:tab w:val="left" w:pos="-200"/>
          <w:tab w:val="left" w:pos="0"/>
        </w:tabs>
        <w:spacing w:line="240" w:lineRule="auto"/>
        <w:rPr>
          <w:rFonts w:hint="eastAsia" w:ascii="宋体" w:hAnsi="宋体"/>
          <w:b/>
        </w:rPr>
      </w:pPr>
    </w:p>
    <w:p w14:paraId="19D20833">
      <w:pPr>
        <w:ind w:firstLine="0"/>
        <w:rPr>
          <w:w w:val="95"/>
        </w:rPr>
      </w:pPr>
    </w:p>
    <w:sectPr>
      <w:headerReference r:id="rId11" w:type="default"/>
      <w:footerReference r:id="rId12" w:type="default"/>
      <w:pgSz w:w="16838" w:h="11906" w:orient="landscape"/>
      <w:pgMar w:top="1800" w:right="851" w:bottom="1800" w:left="144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EA224">
    <w:pPr>
      <w:pStyle w:val="10"/>
      <w:jc w:val="center"/>
    </w:pPr>
  </w:p>
  <w:p w14:paraId="1A3EF1F5">
    <w:pPr>
      <w:pStyle w:val="10"/>
    </w:pPr>
  </w:p>
  <w:p w14:paraId="7BD5044A">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B1D1A">
    <w:pPr>
      <w:pStyle w:val="10"/>
      <w:jc w:val="right"/>
    </w:pPr>
  </w:p>
  <w:p w14:paraId="37786715">
    <w:pPr>
      <w:pStyle w:val="1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F165B">
    <w:pPr>
      <w:pStyle w:val="1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99071">
    <w:pPr>
      <w:pStyle w:val="10"/>
      <w:jc w:val="right"/>
    </w:pPr>
  </w:p>
  <w:p w14:paraId="094727BB">
    <w:pPr>
      <w:pStyle w:val="1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81EE5">
    <w:pPr>
      <w:pStyle w:val="11"/>
      <w:pBdr>
        <w:bottom w:val="none" w:color="auto" w:sz="0" w:space="1"/>
      </w:pBdr>
    </w:pPr>
  </w:p>
  <w:p w14:paraId="4F960B8F">
    <w:pPr>
      <w:pStyle w:val="11"/>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E66D3">
    <w:pPr>
      <w:pStyle w:val="11"/>
      <w:pBdr>
        <w:bottom w:val="none" w:color="auto" w:sz="0" w:space="1"/>
      </w:pBd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4"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87BF1D7">
                          <w:pPr>
                            <w:pStyle w:val="11"/>
                          </w:pPr>
                        </w:p>
                      </w:txbxContent>
                    </wps:txbx>
                    <wps:bodyPr vert="horz" wrap="none" lIns="0" tIns="0" rIns="0" bIns="0" anchor="t" anchorCtr="0">
                      <a:spAutoFit/>
                    </wps:bodyPr>
                  </wps:wsp>
                </a:graphicData>
              </a:graphic>
            </wp:anchor>
          </w:drawing>
        </mc:Choice>
        <mc:Fallback>
          <w:pict>
            <v:shape id="文本框 5"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JXhhtwBAADBAwAADgAAAGRycy9lMm9Eb2MueG1srVPNjtMwEL4j8Q6W&#10;7zTZClAVNV0B1SIkBEgLD+A6TmPJf/JMm5QHgDfgxIU7z9Xn2LGTdGG57IFLMn/+Zr7P4/X1YA07&#10;qgjau5pfLUrOlJO+0W5f8y+fb56tOAMUrhHGO1XzkwJ+vXn6ZN2HSi19502jIiMQB1Ufat4hhqoo&#10;QHbKClj4oBwlWx+tQHLjvmii6AndmmJZli+L3scmRC8VAEW3Y5JPiPExgL5ttVRbLw9WORxRozIC&#10;iRJ0OgDf5GnbVkn82LagkJmaE1PMX2pC9i59i81aVPsoQqflNIJ4zAgPOFmhHTW9QG0FCnaI+h8o&#10;q2X04FtcSG+LkUhWhFhclQ+0ue1EUJkLSQ3hIjr8P1j54fgpMt3UfPmcMycs3fj5x/fzz9/nX9/Y&#10;i6RPH6CisttAhTi89gNtzRwHCibaQxtt+hMhRnlS93RRVw3IZDq0Wq5WJaUk5WaH8Iv74yECvlXe&#10;smTUPNL1ZVXF8T3gWDqXpG7O32hj8hUa91eAMMeIyjswnU5MxomThcNumOjtfHMidvQqqGvn41fO&#10;etqJmjt6ApyZd44kT+szG3E2drMhnKSDNUfORvMN5jVLY0F4dUCaNVNIrcd+RD05dLNZhGkL0+r8&#10;6eeq+5e3uQ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qXm5zwAAAAUBAAAPAAAAAAAAAAEAIAAA&#10;ACIAAABkcnMvZG93bnJldi54bWxQSwECFAAUAAAACACHTuJALJXhhtwBAADBAwAADgAAAAAAAAAB&#10;ACAAAAAeAQAAZHJzL2Uyb0RvYy54bWxQSwUGAAAAAAYABgBZAQAAbAUAAAAA&#10;">
              <v:fill on="f" focussize="0,0"/>
              <v:stroke on="f"/>
              <v:imagedata o:title=""/>
              <o:lock v:ext="edit" aspectratio="f"/>
              <v:textbox inset="0mm,0mm,0mm,0mm" style="mso-fit-shape-to-text:t;">
                <w:txbxContent>
                  <w:p w14:paraId="287BF1D7">
                    <w:pPr>
                      <w:pStyle w:val="11"/>
                    </w:pP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2BF3FF">
    <w:pPr>
      <w:pStyle w:val="11"/>
      <w:pBdr>
        <w:bottom w:val="none" w:color="auto" w:sz="0" w:space="1"/>
      </w:pBdr>
      <w:tabs>
        <w:tab w:val="center" w:pos="4213"/>
      </w:tabs>
      <w:jc w:val="left"/>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5"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82BF35E">
                          <w:pPr>
                            <w:pStyle w:val="11"/>
                            <w:jc w:val="both"/>
                          </w:pPr>
                        </w:p>
                      </w:txbxContent>
                    </wps:txbx>
                    <wps:bodyPr vert="horz" wrap="none" lIns="0" tIns="0" rIns="0" bIns="0" anchor="t" anchorCtr="0">
                      <a:spAutoFit/>
                    </wps:bodyPr>
                  </wps:wsp>
                </a:graphicData>
              </a:graphic>
            </wp:anchor>
          </w:drawing>
        </mc:Choice>
        <mc:Fallback>
          <w:pict>
            <v:shape id="文本框 4"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2fMW9wBAADBAwAADgAAAGRycy9lMm9Eb2MueG1srVPNjtMwEL4j8Q6W&#10;7zTZClAVNV0B1SIkBEgLD+A6TmPJf/JMm5QHgDfgxIU7z9Xn2LGTdGG57IFLMn/+Zr7P4/X1YA07&#10;qgjau5pfLUrOlJO+0W5f8y+fb56tOAMUrhHGO1XzkwJ+vXn6ZN2HSi19502jIiMQB1Ufat4hhqoo&#10;QHbKClj4oBwlWx+tQHLjvmii6AndmmJZli+L3scmRC8VAEW3Y5JPiPExgL5ttVRbLw9WORxRozIC&#10;iRJ0OgDf5GnbVkn82LagkJmaE1PMX2pC9i59i81aVPsoQqflNIJ4zAgPOFmhHTW9QG0FCnaI+h8o&#10;q2X04FtcSG+LkUhWhFhclQ+0ue1EUJkLSQ3hIjr8P1j54fgpMt3UfPmCMycs3fj5x/fzz9/nX9/Y&#10;86RPH6CisttAhTi89gNtzRwHCibaQxtt+hMhRnlS93RRVw3IZDq0Wq5WJaUk5WaH8Iv74yECvlXe&#10;smTUPNL1ZVXF8T3gWDqXpG7O32hj8hUa91eAMMeIyjswnU5MxomThcNumOjtfHMidvQqqGvn41fO&#10;etqJmjt6ApyZd44kT+szG3E2drMhnKSDNUfORvMN5jVLY0F4dUCaNVNIrcd+RD05dLNZhGkL0+r8&#10;6eeq+5e3uQ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qXm5zwAAAAUBAAAPAAAAAAAAAAEAIAAA&#10;ACIAAABkcnMvZG93bnJldi54bWxQSwECFAAUAAAACACHTuJAI2fMW9wBAADBAwAADgAAAAAAAAAB&#10;ACAAAAAeAQAAZHJzL2Uyb0RvYy54bWxQSwUGAAAAAAYABgBZAQAAbAUAAAAA&#10;">
              <v:fill on="f" focussize="0,0"/>
              <v:stroke on="f"/>
              <v:imagedata o:title=""/>
              <o:lock v:ext="edit" aspectratio="f"/>
              <v:textbox inset="0mm,0mm,0mm,0mm" style="mso-fit-shape-to-text:t;">
                <w:txbxContent>
                  <w:p w14:paraId="182BF35E">
                    <w:pPr>
                      <w:pStyle w:val="11"/>
                      <w:jc w:val="both"/>
                    </w:pPr>
                  </w:p>
                </w:txbxContent>
              </v:textbox>
            </v:shape>
          </w:pict>
        </mc:Fallback>
      </mc:AlternateContent>
    </w:r>
    <w:r>
      <w:rPr>
        <w:rFonts w:hint="eastAsia"/>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76CBF">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5EDC67"/>
    <w:multiLevelType w:val="singleLevel"/>
    <w:tmpl w:val="9C5EDC67"/>
    <w:lvl w:ilvl="0" w:tentative="0">
      <w:start w:val="1"/>
      <w:numFmt w:val="decimal"/>
      <w:lvlText w:val="%1、"/>
      <w:lvlJc w:val="left"/>
      <w:pPr>
        <w:tabs>
          <w:tab w:val="left" w:pos="312"/>
        </w:tabs>
      </w:pPr>
      <w:rPr>
        <w:rFonts w:ascii="Times New Roman" w:hAnsi="Times New Roman" w:eastAsia="宋体" w:cs="Times New Roman"/>
        <w:b w:val="0"/>
      </w:rPr>
    </w:lvl>
  </w:abstractNum>
  <w:abstractNum w:abstractNumId="1">
    <w:nsid w:val="109604F6"/>
    <w:multiLevelType w:val="multilevel"/>
    <w:tmpl w:val="109604F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0407DC5"/>
    <w:multiLevelType w:val="multilevel"/>
    <w:tmpl w:val="20407DC5"/>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NjYTRlY2YxM2Q4Yzc0Njc5ODY4NzZlZjBhYmQzOTgifQ=="/>
  </w:docVars>
  <w:rsids>
    <w:rsidRoot w:val="26CC6518"/>
    <w:rsid w:val="0002119A"/>
    <w:rsid w:val="00023689"/>
    <w:rsid w:val="00024D40"/>
    <w:rsid w:val="000415A7"/>
    <w:rsid w:val="00043E8D"/>
    <w:rsid w:val="000526BA"/>
    <w:rsid w:val="00090FF9"/>
    <w:rsid w:val="00092226"/>
    <w:rsid w:val="00094B1E"/>
    <w:rsid w:val="00095A5E"/>
    <w:rsid w:val="000B48CF"/>
    <w:rsid w:val="000C193A"/>
    <w:rsid w:val="000E1534"/>
    <w:rsid w:val="000E6EFF"/>
    <w:rsid w:val="000F5677"/>
    <w:rsid w:val="000F65EB"/>
    <w:rsid w:val="00103E74"/>
    <w:rsid w:val="001049B7"/>
    <w:rsid w:val="0011694E"/>
    <w:rsid w:val="00120883"/>
    <w:rsid w:val="00137476"/>
    <w:rsid w:val="0015331D"/>
    <w:rsid w:val="00154607"/>
    <w:rsid w:val="0016051C"/>
    <w:rsid w:val="001760EB"/>
    <w:rsid w:val="00183E36"/>
    <w:rsid w:val="00192CB6"/>
    <w:rsid w:val="00194BA2"/>
    <w:rsid w:val="00196D17"/>
    <w:rsid w:val="001C3D1A"/>
    <w:rsid w:val="00216106"/>
    <w:rsid w:val="00221A7F"/>
    <w:rsid w:val="00223B1F"/>
    <w:rsid w:val="00223ECC"/>
    <w:rsid w:val="002252B4"/>
    <w:rsid w:val="002324CD"/>
    <w:rsid w:val="00234FBD"/>
    <w:rsid w:val="00260C38"/>
    <w:rsid w:val="00261458"/>
    <w:rsid w:val="002636B1"/>
    <w:rsid w:val="00273575"/>
    <w:rsid w:val="002A5EAA"/>
    <w:rsid w:val="002C48CF"/>
    <w:rsid w:val="002D31F7"/>
    <w:rsid w:val="002E104D"/>
    <w:rsid w:val="002E209E"/>
    <w:rsid w:val="002E7A09"/>
    <w:rsid w:val="002F33B6"/>
    <w:rsid w:val="002F5A66"/>
    <w:rsid w:val="00306560"/>
    <w:rsid w:val="00312803"/>
    <w:rsid w:val="0031443F"/>
    <w:rsid w:val="003153A7"/>
    <w:rsid w:val="00315ECF"/>
    <w:rsid w:val="00322575"/>
    <w:rsid w:val="00372D1E"/>
    <w:rsid w:val="00394DA4"/>
    <w:rsid w:val="003A0EBF"/>
    <w:rsid w:val="003C2E32"/>
    <w:rsid w:val="003D6623"/>
    <w:rsid w:val="003F069B"/>
    <w:rsid w:val="003F30B8"/>
    <w:rsid w:val="00410BA4"/>
    <w:rsid w:val="00411220"/>
    <w:rsid w:val="0041178A"/>
    <w:rsid w:val="00413B32"/>
    <w:rsid w:val="00420C71"/>
    <w:rsid w:val="004238B5"/>
    <w:rsid w:val="00447979"/>
    <w:rsid w:val="00467378"/>
    <w:rsid w:val="004A2FB3"/>
    <w:rsid w:val="004A61B0"/>
    <w:rsid w:val="004B3902"/>
    <w:rsid w:val="004C120E"/>
    <w:rsid w:val="004C34DC"/>
    <w:rsid w:val="004F237A"/>
    <w:rsid w:val="004F59B8"/>
    <w:rsid w:val="00523C69"/>
    <w:rsid w:val="005261FF"/>
    <w:rsid w:val="00536335"/>
    <w:rsid w:val="00540571"/>
    <w:rsid w:val="0055298B"/>
    <w:rsid w:val="00554768"/>
    <w:rsid w:val="0056447A"/>
    <w:rsid w:val="005800CB"/>
    <w:rsid w:val="00587FCC"/>
    <w:rsid w:val="00593502"/>
    <w:rsid w:val="005B35F1"/>
    <w:rsid w:val="005C0D79"/>
    <w:rsid w:val="005C7643"/>
    <w:rsid w:val="005E1ED6"/>
    <w:rsid w:val="00610D80"/>
    <w:rsid w:val="00616EFE"/>
    <w:rsid w:val="00631A5D"/>
    <w:rsid w:val="00636FF0"/>
    <w:rsid w:val="00651067"/>
    <w:rsid w:val="00676825"/>
    <w:rsid w:val="0068356B"/>
    <w:rsid w:val="006A1D10"/>
    <w:rsid w:val="006D2BA5"/>
    <w:rsid w:val="006D6249"/>
    <w:rsid w:val="006D7808"/>
    <w:rsid w:val="006E564B"/>
    <w:rsid w:val="006F6D33"/>
    <w:rsid w:val="00722DA5"/>
    <w:rsid w:val="00752334"/>
    <w:rsid w:val="00752EBF"/>
    <w:rsid w:val="00753B1C"/>
    <w:rsid w:val="00773BA4"/>
    <w:rsid w:val="00774D40"/>
    <w:rsid w:val="00782C7E"/>
    <w:rsid w:val="00795271"/>
    <w:rsid w:val="007B4174"/>
    <w:rsid w:val="007C3402"/>
    <w:rsid w:val="007F13D5"/>
    <w:rsid w:val="007F18C2"/>
    <w:rsid w:val="008070AB"/>
    <w:rsid w:val="008137DD"/>
    <w:rsid w:val="00815F97"/>
    <w:rsid w:val="00826DF5"/>
    <w:rsid w:val="008318FD"/>
    <w:rsid w:val="00837385"/>
    <w:rsid w:val="008578BB"/>
    <w:rsid w:val="008640FF"/>
    <w:rsid w:val="00871E0C"/>
    <w:rsid w:val="00873320"/>
    <w:rsid w:val="008752C1"/>
    <w:rsid w:val="00882BD6"/>
    <w:rsid w:val="00892AAB"/>
    <w:rsid w:val="00896DD1"/>
    <w:rsid w:val="008A0E19"/>
    <w:rsid w:val="008A6AEF"/>
    <w:rsid w:val="008B7082"/>
    <w:rsid w:val="008C08BE"/>
    <w:rsid w:val="008E33DF"/>
    <w:rsid w:val="009024FC"/>
    <w:rsid w:val="009071C2"/>
    <w:rsid w:val="00927D58"/>
    <w:rsid w:val="009421B9"/>
    <w:rsid w:val="0094663C"/>
    <w:rsid w:val="00952C7D"/>
    <w:rsid w:val="00977FEA"/>
    <w:rsid w:val="00983E02"/>
    <w:rsid w:val="00991094"/>
    <w:rsid w:val="00993C7F"/>
    <w:rsid w:val="009A19B7"/>
    <w:rsid w:val="009B3789"/>
    <w:rsid w:val="009D1C51"/>
    <w:rsid w:val="009D3FB9"/>
    <w:rsid w:val="009D5CA9"/>
    <w:rsid w:val="009F659C"/>
    <w:rsid w:val="00A254B2"/>
    <w:rsid w:val="00A30AFB"/>
    <w:rsid w:val="00A361DB"/>
    <w:rsid w:val="00A364FF"/>
    <w:rsid w:val="00A379D7"/>
    <w:rsid w:val="00A37BF5"/>
    <w:rsid w:val="00A475F0"/>
    <w:rsid w:val="00A52A9B"/>
    <w:rsid w:val="00A54BD5"/>
    <w:rsid w:val="00A56743"/>
    <w:rsid w:val="00A61584"/>
    <w:rsid w:val="00A85596"/>
    <w:rsid w:val="00A92ECD"/>
    <w:rsid w:val="00A97B20"/>
    <w:rsid w:val="00AA08DE"/>
    <w:rsid w:val="00AA0EC0"/>
    <w:rsid w:val="00AA48D9"/>
    <w:rsid w:val="00AB056D"/>
    <w:rsid w:val="00AB3D8B"/>
    <w:rsid w:val="00AD1658"/>
    <w:rsid w:val="00AD629A"/>
    <w:rsid w:val="00AD7530"/>
    <w:rsid w:val="00AE3512"/>
    <w:rsid w:val="00AF447F"/>
    <w:rsid w:val="00B06E28"/>
    <w:rsid w:val="00B24012"/>
    <w:rsid w:val="00B35910"/>
    <w:rsid w:val="00B55648"/>
    <w:rsid w:val="00B71934"/>
    <w:rsid w:val="00B81875"/>
    <w:rsid w:val="00B94583"/>
    <w:rsid w:val="00B95A1C"/>
    <w:rsid w:val="00BC1540"/>
    <w:rsid w:val="00BC1ED0"/>
    <w:rsid w:val="00BC4826"/>
    <w:rsid w:val="00C012DD"/>
    <w:rsid w:val="00C02B05"/>
    <w:rsid w:val="00C11034"/>
    <w:rsid w:val="00C17973"/>
    <w:rsid w:val="00C365FD"/>
    <w:rsid w:val="00C55766"/>
    <w:rsid w:val="00C629CA"/>
    <w:rsid w:val="00C679CF"/>
    <w:rsid w:val="00CB291F"/>
    <w:rsid w:val="00CC1A17"/>
    <w:rsid w:val="00CF28FC"/>
    <w:rsid w:val="00D027D3"/>
    <w:rsid w:val="00D0587F"/>
    <w:rsid w:val="00D116A8"/>
    <w:rsid w:val="00D170E5"/>
    <w:rsid w:val="00D41313"/>
    <w:rsid w:val="00D515EA"/>
    <w:rsid w:val="00D651A8"/>
    <w:rsid w:val="00D71544"/>
    <w:rsid w:val="00D724BC"/>
    <w:rsid w:val="00D8238D"/>
    <w:rsid w:val="00D82B32"/>
    <w:rsid w:val="00D909CC"/>
    <w:rsid w:val="00DA4934"/>
    <w:rsid w:val="00DA7343"/>
    <w:rsid w:val="00DB6FEB"/>
    <w:rsid w:val="00DC42E7"/>
    <w:rsid w:val="00DC6CAD"/>
    <w:rsid w:val="00DD5E1E"/>
    <w:rsid w:val="00DF046E"/>
    <w:rsid w:val="00E00F91"/>
    <w:rsid w:val="00E15BA4"/>
    <w:rsid w:val="00E22225"/>
    <w:rsid w:val="00E34B9A"/>
    <w:rsid w:val="00E372FA"/>
    <w:rsid w:val="00E43879"/>
    <w:rsid w:val="00E62E49"/>
    <w:rsid w:val="00E63E37"/>
    <w:rsid w:val="00E64E2A"/>
    <w:rsid w:val="00E812E0"/>
    <w:rsid w:val="00EA1D7C"/>
    <w:rsid w:val="00EC227D"/>
    <w:rsid w:val="00EC3ABC"/>
    <w:rsid w:val="00EE1185"/>
    <w:rsid w:val="00EE2EC3"/>
    <w:rsid w:val="00EE53CC"/>
    <w:rsid w:val="00F11D5E"/>
    <w:rsid w:val="00F1520A"/>
    <w:rsid w:val="00F30516"/>
    <w:rsid w:val="00F3431C"/>
    <w:rsid w:val="00F441BA"/>
    <w:rsid w:val="00F52783"/>
    <w:rsid w:val="00F627E0"/>
    <w:rsid w:val="00F673AB"/>
    <w:rsid w:val="00FA52CB"/>
    <w:rsid w:val="00FB55E2"/>
    <w:rsid w:val="00FC6338"/>
    <w:rsid w:val="00FD00D1"/>
    <w:rsid w:val="00FD45D1"/>
    <w:rsid w:val="00FD75E7"/>
    <w:rsid w:val="00FE1BB3"/>
    <w:rsid w:val="00FE4293"/>
    <w:rsid w:val="00FF0F5A"/>
    <w:rsid w:val="00FF7263"/>
    <w:rsid w:val="01C74355"/>
    <w:rsid w:val="045D1931"/>
    <w:rsid w:val="05311908"/>
    <w:rsid w:val="06E520F4"/>
    <w:rsid w:val="072B07EF"/>
    <w:rsid w:val="08B822CA"/>
    <w:rsid w:val="08DE6D0E"/>
    <w:rsid w:val="08E07DAE"/>
    <w:rsid w:val="09CA0A04"/>
    <w:rsid w:val="0A717562"/>
    <w:rsid w:val="0ABA5EA1"/>
    <w:rsid w:val="0C5F2995"/>
    <w:rsid w:val="0C6E02E2"/>
    <w:rsid w:val="0CAF5FEF"/>
    <w:rsid w:val="0DAD52C5"/>
    <w:rsid w:val="0DDD3A40"/>
    <w:rsid w:val="0E9D6C3E"/>
    <w:rsid w:val="0ED2440E"/>
    <w:rsid w:val="0EDC362F"/>
    <w:rsid w:val="0F251A67"/>
    <w:rsid w:val="10D455F8"/>
    <w:rsid w:val="117D06E9"/>
    <w:rsid w:val="11B65592"/>
    <w:rsid w:val="11B97609"/>
    <w:rsid w:val="125005C8"/>
    <w:rsid w:val="13C51693"/>
    <w:rsid w:val="148661A5"/>
    <w:rsid w:val="14EB00CF"/>
    <w:rsid w:val="14ED489F"/>
    <w:rsid w:val="167034BD"/>
    <w:rsid w:val="168E1562"/>
    <w:rsid w:val="173D3514"/>
    <w:rsid w:val="176D2F9A"/>
    <w:rsid w:val="181518F2"/>
    <w:rsid w:val="182B76F5"/>
    <w:rsid w:val="18867185"/>
    <w:rsid w:val="191275A0"/>
    <w:rsid w:val="19BE4D51"/>
    <w:rsid w:val="1A4A3123"/>
    <w:rsid w:val="1BB763C8"/>
    <w:rsid w:val="1C5A25D7"/>
    <w:rsid w:val="1C724A32"/>
    <w:rsid w:val="1D3D3830"/>
    <w:rsid w:val="1E530286"/>
    <w:rsid w:val="1F0A4212"/>
    <w:rsid w:val="1F647FD9"/>
    <w:rsid w:val="20961656"/>
    <w:rsid w:val="209D7127"/>
    <w:rsid w:val="20A4043D"/>
    <w:rsid w:val="21075521"/>
    <w:rsid w:val="21E0729C"/>
    <w:rsid w:val="239F1DE7"/>
    <w:rsid w:val="23BA6392"/>
    <w:rsid w:val="24461B1F"/>
    <w:rsid w:val="24965E29"/>
    <w:rsid w:val="24C053A1"/>
    <w:rsid w:val="258E28A4"/>
    <w:rsid w:val="259819C1"/>
    <w:rsid w:val="25BB3904"/>
    <w:rsid w:val="25DE19B7"/>
    <w:rsid w:val="26CC6518"/>
    <w:rsid w:val="29077FCE"/>
    <w:rsid w:val="295F249E"/>
    <w:rsid w:val="29FA428B"/>
    <w:rsid w:val="2B927189"/>
    <w:rsid w:val="2CC57DCA"/>
    <w:rsid w:val="2CFF2911"/>
    <w:rsid w:val="2D82642C"/>
    <w:rsid w:val="2E0A5F49"/>
    <w:rsid w:val="30A16401"/>
    <w:rsid w:val="31707A22"/>
    <w:rsid w:val="319E5231"/>
    <w:rsid w:val="31EE0F3D"/>
    <w:rsid w:val="32295A90"/>
    <w:rsid w:val="32401B61"/>
    <w:rsid w:val="3267400C"/>
    <w:rsid w:val="328C1951"/>
    <w:rsid w:val="33CF7E4B"/>
    <w:rsid w:val="33E75211"/>
    <w:rsid w:val="34A84B23"/>
    <w:rsid w:val="35521561"/>
    <w:rsid w:val="35774001"/>
    <w:rsid w:val="35A60508"/>
    <w:rsid w:val="36A35E5F"/>
    <w:rsid w:val="36C5744F"/>
    <w:rsid w:val="378568C1"/>
    <w:rsid w:val="39E07CA6"/>
    <w:rsid w:val="3A51125F"/>
    <w:rsid w:val="3A6F5774"/>
    <w:rsid w:val="3A8C2FFF"/>
    <w:rsid w:val="3AEF469A"/>
    <w:rsid w:val="3B4E1AB7"/>
    <w:rsid w:val="3B911029"/>
    <w:rsid w:val="3C084000"/>
    <w:rsid w:val="3C131FCD"/>
    <w:rsid w:val="3C254856"/>
    <w:rsid w:val="3C490D2E"/>
    <w:rsid w:val="3C6815AB"/>
    <w:rsid w:val="3CA1704A"/>
    <w:rsid w:val="3DE95596"/>
    <w:rsid w:val="3E625D65"/>
    <w:rsid w:val="3E6C50D8"/>
    <w:rsid w:val="3EF80D60"/>
    <w:rsid w:val="3F8F360F"/>
    <w:rsid w:val="402D19C4"/>
    <w:rsid w:val="41635215"/>
    <w:rsid w:val="41FF4E9C"/>
    <w:rsid w:val="42253CE8"/>
    <w:rsid w:val="42D279D5"/>
    <w:rsid w:val="43E03B02"/>
    <w:rsid w:val="444C361A"/>
    <w:rsid w:val="44A51168"/>
    <w:rsid w:val="44FB5B53"/>
    <w:rsid w:val="45A755F8"/>
    <w:rsid w:val="45DD43F2"/>
    <w:rsid w:val="468B269B"/>
    <w:rsid w:val="475424A4"/>
    <w:rsid w:val="48582252"/>
    <w:rsid w:val="48686A79"/>
    <w:rsid w:val="48E72288"/>
    <w:rsid w:val="490C5FBD"/>
    <w:rsid w:val="4A261FCF"/>
    <w:rsid w:val="4A32299A"/>
    <w:rsid w:val="4ABB2444"/>
    <w:rsid w:val="4C6B3B21"/>
    <w:rsid w:val="4CA71935"/>
    <w:rsid w:val="4D5B371F"/>
    <w:rsid w:val="4D6B4F60"/>
    <w:rsid w:val="4D852C5F"/>
    <w:rsid w:val="4EA05C5B"/>
    <w:rsid w:val="4F187423"/>
    <w:rsid w:val="4F365532"/>
    <w:rsid w:val="4FCC1DAC"/>
    <w:rsid w:val="50FE2181"/>
    <w:rsid w:val="51652AEA"/>
    <w:rsid w:val="51B46785"/>
    <w:rsid w:val="525A7155"/>
    <w:rsid w:val="52C00EF4"/>
    <w:rsid w:val="530C2416"/>
    <w:rsid w:val="5353276D"/>
    <w:rsid w:val="53840F34"/>
    <w:rsid w:val="53D5425E"/>
    <w:rsid w:val="54257DE3"/>
    <w:rsid w:val="5498297C"/>
    <w:rsid w:val="557939A9"/>
    <w:rsid w:val="56793775"/>
    <w:rsid w:val="569C025C"/>
    <w:rsid w:val="570A6829"/>
    <w:rsid w:val="57A14A13"/>
    <w:rsid w:val="58325980"/>
    <w:rsid w:val="58DC271C"/>
    <w:rsid w:val="59B85E5B"/>
    <w:rsid w:val="5BEB0CA6"/>
    <w:rsid w:val="5CEE34CC"/>
    <w:rsid w:val="5D457319"/>
    <w:rsid w:val="5E1930B1"/>
    <w:rsid w:val="5E7C4F42"/>
    <w:rsid w:val="5E902291"/>
    <w:rsid w:val="5F765FD8"/>
    <w:rsid w:val="5FF6114B"/>
    <w:rsid w:val="63E42C62"/>
    <w:rsid w:val="64C44014"/>
    <w:rsid w:val="65904CE4"/>
    <w:rsid w:val="666F131A"/>
    <w:rsid w:val="667F5F91"/>
    <w:rsid w:val="66E203FE"/>
    <w:rsid w:val="6821710D"/>
    <w:rsid w:val="683E21B2"/>
    <w:rsid w:val="684E4409"/>
    <w:rsid w:val="687D07DA"/>
    <w:rsid w:val="69976A08"/>
    <w:rsid w:val="6B04059F"/>
    <w:rsid w:val="6B734732"/>
    <w:rsid w:val="6C155E31"/>
    <w:rsid w:val="6E4476B1"/>
    <w:rsid w:val="6E8E3BBC"/>
    <w:rsid w:val="6ED445AA"/>
    <w:rsid w:val="6F081BAF"/>
    <w:rsid w:val="6F17563E"/>
    <w:rsid w:val="6F5B0B3B"/>
    <w:rsid w:val="7036041C"/>
    <w:rsid w:val="7084409A"/>
    <w:rsid w:val="71203116"/>
    <w:rsid w:val="716A2545"/>
    <w:rsid w:val="71CE1C8A"/>
    <w:rsid w:val="71EC6A4F"/>
    <w:rsid w:val="722756E9"/>
    <w:rsid w:val="725A1750"/>
    <w:rsid w:val="727B68B1"/>
    <w:rsid w:val="729C519F"/>
    <w:rsid w:val="73D44508"/>
    <w:rsid w:val="74240A14"/>
    <w:rsid w:val="742B25FC"/>
    <w:rsid w:val="74687C26"/>
    <w:rsid w:val="748D7846"/>
    <w:rsid w:val="74AE27A1"/>
    <w:rsid w:val="74E725F0"/>
    <w:rsid w:val="75EC2B71"/>
    <w:rsid w:val="768212C0"/>
    <w:rsid w:val="76BA7523"/>
    <w:rsid w:val="76DE792F"/>
    <w:rsid w:val="77831B44"/>
    <w:rsid w:val="77E868C7"/>
    <w:rsid w:val="782A4E17"/>
    <w:rsid w:val="782D3E29"/>
    <w:rsid w:val="7AEA5A5C"/>
    <w:rsid w:val="7B8E1315"/>
    <w:rsid w:val="7BBB67DD"/>
    <w:rsid w:val="7C185F4E"/>
    <w:rsid w:val="7C2D6042"/>
    <w:rsid w:val="7C770BC7"/>
    <w:rsid w:val="7CE9661F"/>
    <w:rsid w:val="7DAF37EB"/>
    <w:rsid w:val="7DE30ED2"/>
    <w:rsid w:val="7E1A44A8"/>
    <w:rsid w:val="7E39250C"/>
    <w:rsid w:val="7E8B41CA"/>
    <w:rsid w:val="7E9D32FB"/>
    <w:rsid w:val="7F4D30FB"/>
    <w:rsid w:val="7FD75EAA"/>
    <w:rsid w:val="7FE94A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nhideWhenUsed="0" w:uiPriority="1" w:semiHidden="0" w:name="heading 3"/>
    <w:lsdException w:qFormat="1" w:uiPriority="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420"/>
      <w:jc w:val="both"/>
    </w:pPr>
    <w:rPr>
      <w:rFonts w:ascii="Times New Roman" w:hAnsi="Times New Roman" w:eastAsia="宋体" w:cs="Times New Roman"/>
      <w:sz w:val="21"/>
      <w:szCs w:val="24"/>
      <w:lang w:val="en-US" w:eastAsia="zh-CN" w:bidi="ar-SA"/>
    </w:rPr>
  </w:style>
  <w:style w:type="paragraph" w:styleId="2">
    <w:name w:val="heading 1"/>
    <w:basedOn w:val="1"/>
    <w:next w:val="1"/>
    <w:autoRedefine/>
    <w:qFormat/>
    <w:uiPriority w:val="0"/>
    <w:pPr>
      <w:keepNext/>
      <w:jc w:val="center"/>
      <w:outlineLvl w:val="0"/>
    </w:pPr>
    <w:rPr>
      <w:rFonts w:ascii="Arial" w:hAnsi="Arial" w:eastAsia="华文中宋"/>
      <w:b/>
      <w:color w:val="000000"/>
      <w:sz w:val="32"/>
    </w:rPr>
  </w:style>
  <w:style w:type="paragraph" w:styleId="3">
    <w:name w:val="heading 2"/>
    <w:basedOn w:val="1"/>
    <w:next w:val="1"/>
    <w:autoRedefine/>
    <w:qFormat/>
    <w:uiPriority w:val="1"/>
    <w:pPr>
      <w:ind w:left="898"/>
      <w:outlineLvl w:val="1"/>
    </w:pPr>
    <w:rPr>
      <w:rFonts w:ascii="宋体" w:hAnsi="宋体" w:cs="宋体"/>
      <w:sz w:val="28"/>
      <w:szCs w:val="28"/>
    </w:rPr>
  </w:style>
  <w:style w:type="paragraph" w:styleId="4">
    <w:name w:val="heading 3"/>
    <w:basedOn w:val="1"/>
    <w:next w:val="1"/>
    <w:autoRedefine/>
    <w:qFormat/>
    <w:uiPriority w:val="1"/>
    <w:pPr>
      <w:spacing w:before="34"/>
      <w:ind w:left="123"/>
      <w:outlineLvl w:val="2"/>
    </w:pPr>
    <w:rPr>
      <w:rFonts w:ascii="宋体" w:hAnsi="宋体" w:cs="宋体"/>
      <w:sz w:val="24"/>
    </w:rPr>
  </w:style>
  <w:style w:type="paragraph" w:styleId="5">
    <w:name w:val="heading 5"/>
    <w:basedOn w:val="1"/>
    <w:next w:val="1"/>
    <w:autoRedefine/>
    <w:qFormat/>
    <w:uiPriority w:val="1"/>
    <w:pPr>
      <w:spacing w:before="21"/>
      <w:ind w:left="910"/>
      <w:outlineLvl w:val="4"/>
    </w:pPr>
    <w:rPr>
      <w:rFonts w:ascii="宋体" w:hAnsi="宋体" w:cs="宋体"/>
      <w:b/>
      <w:bCs/>
      <w:szCs w:val="21"/>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spacing w:line="240" w:lineRule="auto"/>
    </w:pPr>
    <w:rPr>
      <w:kern w:val="2"/>
      <w:szCs w:val="20"/>
    </w:rPr>
  </w:style>
  <w:style w:type="paragraph" w:styleId="7">
    <w:name w:val="annotation text"/>
    <w:basedOn w:val="1"/>
    <w:autoRedefine/>
    <w:semiHidden/>
    <w:qFormat/>
    <w:uiPriority w:val="0"/>
    <w:pPr>
      <w:widowControl/>
      <w:jc w:val="left"/>
    </w:pPr>
    <w:rPr>
      <w:sz w:val="20"/>
      <w:szCs w:val="20"/>
      <w:lang w:eastAsia="en-US"/>
    </w:rPr>
  </w:style>
  <w:style w:type="paragraph" w:styleId="8">
    <w:name w:val="Body Text"/>
    <w:basedOn w:val="1"/>
    <w:autoRedefine/>
    <w:qFormat/>
    <w:uiPriority w:val="1"/>
    <w:pPr>
      <w:ind w:left="543"/>
    </w:pPr>
    <w:rPr>
      <w:rFonts w:ascii="宋体" w:hAnsi="宋体" w:cs="宋体"/>
      <w:szCs w:val="21"/>
    </w:rPr>
  </w:style>
  <w:style w:type="paragraph" w:styleId="9">
    <w:name w:val="Plain Text"/>
    <w:basedOn w:val="1"/>
    <w:autoRedefine/>
    <w:qFormat/>
    <w:uiPriority w:val="0"/>
    <w:pPr>
      <w:spacing w:beforeLines="50" w:afterLines="50" w:line="400" w:lineRule="exact"/>
    </w:pPr>
    <w:rPr>
      <w:rFonts w:ascii="宋体" w:hAnsi="Courier New"/>
      <w:sz w:val="24"/>
    </w:rPr>
  </w:style>
  <w:style w:type="paragraph" w:styleId="10">
    <w:name w:val="footer"/>
    <w:basedOn w:val="1"/>
    <w:link w:val="15"/>
    <w:autoRedefine/>
    <w:qFormat/>
    <w:uiPriority w:val="99"/>
    <w:pPr>
      <w:tabs>
        <w:tab w:val="center" w:pos="4153"/>
        <w:tab w:val="right" w:pos="8306"/>
      </w:tabs>
      <w:snapToGrid w:val="0"/>
      <w:spacing w:line="240" w:lineRule="auto"/>
      <w:jc w:val="left"/>
    </w:pPr>
    <w:rPr>
      <w:sz w:val="18"/>
      <w:szCs w:val="18"/>
    </w:rPr>
  </w:style>
  <w:style w:type="paragraph" w:styleId="11">
    <w:name w:val="header"/>
    <w:basedOn w:val="1"/>
    <w:link w:val="16"/>
    <w:autoRedefine/>
    <w:qFormat/>
    <w:uiPriority w:val="99"/>
    <w:pPr>
      <w:pBdr>
        <w:bottom w:val="single" w:color="auto" w:sz="6" w:space="1"/>
      </w:pBdr>
      <w:tabs>
        <w:tab w:val="center" w:pos="4153"/>
        <w:tab w:val="right" w:pos="8306"/>
      </w:tabs>
      <w:snapToGrid w:val="0"/>
      <w:spacing w:line="240" w:lineRule="auto"/>
      <w:jc w:val="center"/>
    </w:pPr>
    <w:rPr>
      <w:sz w:val="18"/>
      <w:szCs w:val="18"/>
    </w:rPr>
  </w:style>
  <w:style w:type="table" w:styleId="13">
    <w:name w:val="Table Grid"/>
    <w:basedOn w:val="12"/>
    <w:autoRedefine/>
    <w:qFormat/>
    <w:uiPriority w:val="0"/>
    <w:pPr>
      <w:widowControl w:val="0"/>
      <w:spacing w:line="360" w:lineRule="auto"/>
      <w:ind w:firstLine="42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页脚 字符"/>
    <w:basedOn w:val="14"/>
    <w:link w:val="10"/>
    <w:autoRedefine/>
    <w:qFormat/>
    <w:uiPriority w:val="99"/>
    <w:rPr>
      <w:sz w:val="18"/>
      <w:szCs w:val="18"/>
    </w:rPr>
  </w:style>
  <w:style w:type="character" w:customStyle="1" w:styleId="16">
    <w:name w:val="页眉 字符"/>
    <w:basedOn w:val="14"/>
    <w:link w:val="11"/>
    <w:autoRedefine/>
    <w:qFormat/>
    <w:uiPriority w:val="99"/>
    <w:rPr>
      <w:sz w:val="18"/>
      <w:szCs w:val="18"/>
    </w:rPr>
  </w:style>
  <w:style w:type="paragraph" w:customStyle="1" w:styleId="17">
    <w:name w:val="BodyText1I2"/>
    <w:basedOn w:val="18"/>
    <w:autoRedefine/>
    <w:qFormat/>
    <w:uiPriority w:val="0"/>
    <w:pPr>
      <w:ind w:firstLine="200" w:firstLineChars="200"/>
    </w:pPr>
  </w:style>
  <w:style w:type="paragraph" w:customStyle="1" w:styleId="18">
    <w:name w:val="BodyTextIndent"/>
    <w:basedOn w:val="1"/>
    <w:autoRedefine/>
    <w:qFormat/>
    <w:uiPriority w:val="0"/>
    <w:pPr>
      <w:spacing w:after="120" w:line="240" w:lineRule="auto"/>
      <w:ind w:left="420" w:leftChars="200"/>
      <w:textAlignment w:val="baseline"/>
    </w:pPr>
    <w:rPr>
      <w:color w:val="000000"/>
      <w:kern w:val="2"/>
    </w:rPr>
  </w:style>
  <w:style w:type="character" w:customStyle="1" w:styleId="19">
    <w:name w:val="font11"/>
    <w:basedOn w:val="14"/>
    <w:autoRedefine/>
    <w:qFormat/>
    <w:uiPriority w:val="0"/>
    <w:rPr>
      <w:rFonts w:hint="eastAsia" w:ascii="宋体" w:hAnsi="宋体" w:eastAsia="宋体" w:cs="宋体"/>
      <w:color w:val="000000"/>
      <w:sz w:val="24"/>
      <w:szCs w:val="24"/>
      <w:u w:val="none"/>
    </w:rPr>
  </w:style>
  <w:style w:type="character" w:customStyle="1" w:styleId="20">
    <w:name w:val="font01"/>
    <w:basedOn w:val="14"/>
    <w:autoRedefine/>
    <w:qFormat/>
    <w:uiPriority w:val="0"/>
    <w:rPr>
      <w:rFonts w:hint="eastAsia" w:ascii="宋体" w:hAnsi="宋体" w:eastAsia="宋体" w:cs="宋体"/>
      <w:b/>
      <w:color w:val="000000"/>
      <w:sz w:val="24"/>
      <w:szCs w:val="24"/>
      <w:u w:val="none"/>
    </w:rPr>
  </w:style>
  <w:style w:type="character" w:customStyle="1" w:styleId="21">
    <w:name w:val="gray s"/>
    <w:basedOn w:val="14"/>
    <w:autoRedefine/>
    <w:qFormat/>
    <w:uiPriority w:val="0"/>
  </w:style>
  <w:style w:type="character" w:customStyle="1" w:styleId="22">
    <w:name w:val="Heading #1|1_"/>
    <w:basedOn w:val="14"/>
    <w:link w:val="23"/>
    <w:autoRedefine/>
    <w:qFormat/>
    <w:uiPriority w:val="0"/>
    <w:rPr>
      <w:rFonts w:ascii="宋体" w:hAnsi="宋体" w:eastAsia="宋体" w:cs="宋体"/>
      <w:sz w:val="38"/>
      <w:szCs w:val="38"/>
      <w:lang w:val="zh-TW" w:eastAsia="zh-TW" w:bidi="zh-TW"/>
    </w:rPr>
  </w:style>
  <w:style w:type="paragraph" w:customStyle="1" w:styleId="23">
    <w:name w:val="Heading #1|1"/>
    <w:basedOn w:val="1"/>
    <w:link w:val="22"/>
    <w:autoRedefine/>
    <w:qFormat/>
    <w:uiPriority w:val="0"/>
    <w:pPr>
      <w:spacing w:after="500" w:line="240" w:lineRule="auto"/>
      <w:ind w:firstLine="0"/>
      <w:jc w:val="center"/>
      <w:outlineLvl w:val="0"/>
    </w:pPr>
    <w:rPr>
      <w:rFonts w:ascii="宋体" w:hAnsi="宋体" w:cs="宋体"/>
      <w:sz w:val="38"/>
      <w:szCs w:val="38"/>
      <w:lang w:val="zh-TW" w:eastAsia="zh-TW" w:bidi="zh-TW"/>
    </w:rPr>
  </w:style>
  <w:style w:type="character" w:customStyle="1" w:styleId="24">
    <w:name w:val="Header or footer|2_"/>
    <w:basedOn w:val="14"/>
    <w:link w:val="25"/>
    <w:autoRedefine/>
    <w:qFormat/>
    <w:uiPriority w:val="0"/>
    <w:rPr>
      <w:lang w:val="zh-TW" w:eastAsia="zh-TW" w:bidi="zh-TW"/>
    </w:rPr>
  </w:style>
  <w:style w:type="paragraph" w:customStyle="1" w:styleId="25">
    <w:name w:val="Header or footer|2"/>
    <w:basedOn w:val="1"/>
    <w:link w:val="24"/>
    <w:autoRedefine/>
    <w:qFormat/>
    <w:uiPriority w:val="0"/>
    <w:pPr>
      <w:spacing w:line="240" w:lineRule="auto"/>
      <w:ind w:firstLine="0"/>
      <w:jc w:val="left"/>
    </w:pPr>
    <w:rPr>
      <w:sz w:val="20"/>
      <w:szCs w:val="20"/>
      <w:lang w:val="zh-TW" w:eastAsia="zh-TW" w:bidi="zh-TW"/>
    </w:rPr>
  </w:style>
  <w:style w:type="character" w:customStyle="1" w:styleId="26">
    <w:name w:val="Body text|2_"/>
    <w:basedOn w:val="14"/>
    <w:link w:val="27"/>
    <w:autoRedefine/>
    <w:qFormat/>
    <w:uiPriority w:val="0"/>
    <w:rPr>
      <w:b/>
      <w:bCs/>
      <w:color w:val="0000E7"/>
      <w:sz w:val="18"/>
      <w:szCs w:val="18"/>
      <w:lang w:val="zh-TW" w:eastAsia="zh-TW" w:bidi="zh-TW"/>
    </w:rPr>
  </w:style>
  <w:style w:type="paragraph" w:customStyle="1" w:styleId="27">
    <w:name w:val="Body text|2"/>
    <w:basedOn w:val="1"/>
    <w:link w:val="26"/>
    <w:autoRedefine/>
    <w:qFormat/>
    <w:uiPriority w:val="0"/>
    <w:pPr>
      <w:spacing w:after="140" w:line="240" w:lineRule="auto"/>
      <w:ind w:firstLine="0"/>
      <w:jc w:val="right"/>
    </w:pPr>
    <w:rPr>
      <w:b/>
      <w:bCs/>
      <w:color w:val="0000E7"/>
      <w:sz w:val="18"/>
      <w:szCs w:val="18"/>
      <w:lang w:val="zh-TW" w:eastAsia="zh-TW" w:bidi="zh-TW"/>
    </w:rPr>
  </w:style>
  <w:style w:type="character" w:customStyle="1" w:styleId="28">
    <w:name w:val="Body text|1_"/>
    <w:basedOn w:val="14"/>
    <w:link w:val="29"/>
    <w:autoRedefine/>
    <w:qFormat/>
    <w:uiPriority w:val="0"/>
    <w:rPr>
      <w:rFonts w:ascii="宋体" w:hAnsi="宋体" w:eastAsia="宋体" w:cs="宋体"/>
      <w:sz w:val="16"/>
      <w:szCs w:val="16"/>
      <w:lang w:val="zh-TW" w:eastAsia="zh-TW" w:bidi="zh-TW"/>
    </w:rPr>
  </w:style>
  <w:style w:type="paragraph" w:customStyle="1" w:styleId="29">
    <w:name w:val="Body text|1"/>
    <w:basedOn w:val="1"/>
    <w:link w:val="28"/>
    <w:autoRedefine/>
    <w:qFormat/>
    <w:uiPriority w:val="0"/>
    <w:pPr>
      <w:spacing w:line="307" w:lineRule="auto"/>
      <w:ind w:firstLine="240"/>
      <w:jc w:val="left"/>
    </w:pPr>
    <w:rPr>
      <w:rFonts w:ascii="宋体" w:hAnsi="宋体" w:cs="宋体"/>
      <w:sz w:val="16"/>
      <w:szCs w:val="16"/>
      <w:lang w:val="zh-TW" w:eastAsia="zh-TW" w:bidi="zh-TW"/>
    </w:rPr>
  </w:style>
  <w:style w:type="character" w:customStyle="1" w:styleId="30">
    <w:name w:val="Table caption|1_"/>
    <w:basedOn w:val="14"/>
    <w:link w:val="31"/>
    <w:autoRedefine/>
    <w:qFormat/>
    <w:uiPriority w:val="0"/>
    <w:rPr>
      <w:rFonts w:ascii="宋体" w:hAnsi="宋体" w:eastAsia="宋体" w:cs="宋体"/>
      <w:sz w:val="16"/>
      <w:szCs w:val="16"/>
      <w:lang w:val="zh-TW" w:eastAsia="zh-TW" w:bidi="zh-TW"/>
    </w:rPr>
  </w:style>
  <w:style w:type="paragraph" w:customStyle="1" w:styleId="31">
    <w:name w:val="Table caption|1"/>
    <w:basedOn w:val="1"/>
    <w:link w:val="30"/>
    <w:autoRedefine/>
    <w:qFormat/>
    <w:uiPriority w:val="0"/>
    <w:pPr>
      <w:spacing w:line="240" w:lineRule="auto"/>
      <w:ind w:firstLine="0"/>
      <w:jc w:val="right"/>
    </w:pPr>
    <w:rPr>
      <w:rFonts w:ascii="宋体" w:hAnsi="宋体" w:cs="宋体"/>
      <w:sz w:val="16"/>
      <w:szCs w:val="16"/>
      <w:lang w:val="zh-TW" w:eastAsia="zh-TW" w:bidi="zh-TW"/>
    </w:rPr>
  </w:style>
  <w:style w:type="character" w:customStyle="1" w:styleId="32">
    <w:name w:val="Other|1_"/>
    <w:basedOn w:val="14"/>
    <w:link w:val="33"/>
    <w:autoRedefine/>
    <w:qFormat/>
    <w:uiPriority w:val="0"/>
    <w:rPr>
      <w:rFonts w:ascii="宋体" w:hAnsi="宋体" w:eastAsia="宋体" w:cs="宋体"/>
      <w:sz w:val="16"/>
      <w:szCs w:val="16"/>
      <w:lang w:val="zh-TW" w:eastAsia="zh-TW" w:bidi="zh-TW"/>
    </w:rPr>
  </w:style>
  <w:style w:type="paragraph" w:customStyle="1" w:styleId="33">
    <w:name w:val="Other|1"/>
    <w:basedOn w:val="1"/>
    <w:link w:val="32"/>
    <w:autoRedefine/>
    <w:qFormat/>
    <w:uiPriority w:val="0"/>
    <w:pPr>
      <w:spacing w:line="307" w:lineRule="auto"/>
      <w:ind w:firstLine="240"/>
      <w:jc w:val="left"/>
    </w:pPr>
    <w:rPr>
      <w:rFonts w:ascii="宋体" w:hAnsi="宋体" w:cs="宋体"/>
      <w:sz w:val="16"/>
      <w:szCs w:val="16"/>
      <w:lang w:val="zh-TW" w:eastAsia="zh-TW" w:bidi="zh-TW"/>
    </w:rPr>
  </w:style>
  <w:style w:type="character" w:customStyle="1" w:styleId="34">
    <w:name w:val="Body text|4_"/>
    <w:basedOn w:val="14"/>
    <w:link w:val="35"/>
    <w:autoRedefine/>
    <w:qFormat/>
    <w:uiPriority w:val="0"/>
    <w:rPr>
      <w:rFonts w:ascii="宋体" w:hAnsi="宋体" w:eastAsia="宋体" w:cs="宋体"/>
      <w:color w:val="4068DD"/>
      <w:sz w:val="18"/>
      <w:szCs w:val="18"/>
      <w:lang w:val="zh-TW" w:eastAsia="zh-TW" w:bidi="zh-TW"/>
    </w:rPr>
  </w:style>
  <w:style w:type="paragraph" w:customStyle="1" w:styleId="35">
    <w:name w:val="Body text|4"/>
    <w:basedOn w:val="1"/>
    <w:link w:val="34"/>
    <w:autoRedefine/>
    <w:qFormat/>
    <w:uiPriority w:val="0"/>
    <w:pPr>
      <w:spacing w:after="40" w:line="245" w:lineRule="exact"/>
      <w:ind w:firstLine="240"/>
      <w:jc w:val="left"/>
    </w:pPr>
    <w:rPr>
      <w:rFonts w:ascii="宋体" w:hAnsi="宋体" w:cs="宋体"/>
      <w:color w:val="4068DD"/>
      <w:sz w:val="18"/>
      <w:szCs w:val="18"/>
      <w:lang w:val="zh-TW" w:eastAsia="zh-TW" w:bidi="zh-TW"/>
    </w:rPr>
  </w:style>
  <w:style w:type="character" w:customStyle="1" w:styleId="36">
    <w:name w:val="Body text|3_"/>
    <w:basedOn w:val="14"/>
    <w:link w:val="37"/>
    <w:autoRedefine/>
    <w:qFormat/>
    <w:uiPriority w:val="0"/>
    <w:rPr>
      <w:i/>
      <w:iCs/>
      <w:color w:val="4068DD"/>
      <w:sz w:val="22"/>
      <w:szCs w:val="22"/>
      <w:lang w:val="zh-TW" w:eastAsia="zh-TW" w:bidi="zh-TW"/>
    </w:rPr>
  </w:style>
  <w:style w:type="paragraph" w:customStyle="1" w:styleId="37">
    <w:name w:val="Body text|3"/>
    <w:basedOn w:val="1"/>
    <w:link w:val="36"/>
    <w:autoRedefine/>
    <w:qFormat/>
    <w:uiPriority w:val="0"/>
    <w:pPr>
      <w:spacing w:after="40" w:line="240" w:lineRule="auto"/>
      <w:ind w:firstLine="240"/>
      <w:jc w:val="left"/>
    </w:pPr>
    <w:rPr>
      <w:i/>
      <w:iCs/>
      <w:color w:val="4068DD"/>
      <w:sz w:val="22"/>
      <w:szCs w:val="22"/>
      <w:lang w:val="zh-TW" w:eastAsia="zh-TW" w:bidi="zh-TW"/>
    </w:rPr>
  </w:style>
  <w:style w:type="paragraph" w:customStyle="1" w:styleId="38">
    <w:name w:val="Table Paragraph"/>
    <w:basedOn w:val="1"/>
    <w:autoRedefine/>
    <w:qFormat/>
    <w:uiPriority w:val="1"/>
    <w:rPr>
      <w:rFonts w:ascii="宋体" w:hAnsi="宋体" w:cs="宋体"/>
    </w:rPr>
  </w:style>
  <w:style w:type="paragraph" w:styleId="39">
    <w:name w:val="List Paragraph"/>
    <w:basedOn w:val="1"/>
    <w:autoRedefine/>
    <w:qFormat/>
    <w:uiPriority w:val="99"/>
    <w:pPr>
      <w:ind w:firstLine="20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1427</Words>
  <Characters>1606</Characters>
  <Lines>9</Lines>
  <Paragraphs>2</Paragraphs>
  <TotalTime>21</TotalTime>
  <ScaleCrop>false</ScaleCrop>
  <LinksUpToDate>false</LinksUpToDate>
  <CharactersWithSpaces>1616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2024-01-03T02:19:00Z</dcterms:created>
  <dc:creator>张才</dc:creator>
  <cp:lastModifiedBy>余佳晨</cp:lastModifiedBy>
  <dcterms:modified xsi:type="dcterms:W3CDTF">2026-09-09T06:43:14Z</dcterms:modified>
  <dc:title>60L型开水器主要参数</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6B777EBC00A84E6B9681E582B699CD93_13</vt:lpwstr>
  </property>
  <property fmtid="{D5CDD505-2E9C-101B-9397-08002B2CF9AE}" pid="4" name="KSOTemplateDocerSaveRecord">
    <vt:lpwstr>eyJoZGlkIjoiNWNjYTRlY2YxM2Q4Yzc0Njc5ODY4NzZlZjBhYmQzOTgiLCJ1c2VySWQiOiIyNTUxODAzNDkifQ==</vt:lpwstr>
  </property>
</Properties>
</file>