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7BBCF">
      <w:pPr>
        <w:jc w:val="center"/>
        <w:rPr>
          <w:rFonts w:hint="eastAsia"/>
          <w:b/>
          <w:sz w:val="68"/>
          <w:szCs w:val="68"/>
        </w:rPr>
      </w:pPr>
    </w:p>
    <w:p w14:paraId="084E89C8">
      <w:pPr>
        <w:jc w:val="center"/>
        <w:rPr>
          <w:rFonts w:hint="eastAsia" w:ascii="黑体" w:hAnsi="黑体" w:eastAsia="黑体"/>
          <w:b/>
          <w:sz w:val="64"/>
          <w:szCs w:val="64"/>
          <w:lang w:val="en-US" w:eastAsia="zh-CN"/>
        </w:rPr>
      </w:pPr>
      <w:r>
        <w:rPr>
          <w:rFonts w:hint="eastAsia" w:ascii="黑体" w:hAnsi="黑体" w:eastAsia="黑体"/>
          <w:b/>
          <w:sz w:val="64"/>
          <w:szCs w:val="64"/>
          <w:lang w:val="en-US" w:eastAsia="zh-CN"/>
        </w:rPr>
        <w:t>浙江大学温州研究院</w:t>
      </w:r>
    </w:p>
    <w:p w14:paraId="06C845C7">
      <w:pPr>
        <w:jc w:val="center"/>
        <w:rPr>
          <w:rFonts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1507A36B">
      <w:pPr>
        <w:jc w:val="center"/>
        <w:rPr>
          <w:rFonts w:hint="eastAsia"/>
          <w:b/>
          <w:sz w:val="72"/>
          <w:szCs w:val="72"/>
        </w:rPr>
      </w:pPr>
    </w:p>
    <w:p w14:paraId="0C03EB8E">
      <w:pPr>
        <w:jc w:val="center"/>
        <w:rPr>
          <w:rFonts w:hint="eastAsia"/>
          <w:b/>
          <w:sz w:val="72"/>
          <w:szCs w:val="72"/>
        </w:rPr>
      </w:pPr>
    </w:p>
    <w:p w14:paraId="7FC8BAE2">
      <w:pPr>
        <w:jc w:val="center"/>
        <w:rPr>
          <w:rFonts w:hint="eastAsia"/>
          <w:b/>
          <w:sz w:val="72"/>
          <w:szCs w:val="72"/>
        </w:rPr>
      </w:pPr>
    </w:p>
    <w:p w14:paraId="4821D147">
      <w:pPr>
        <w:snapToGrid w:val="0"/>
        <w:rPr>
          <w:b/>
          <w:sz w:val="28"/>
          <w:szCs w:val="28"/>
        </w:rPr>
      </w:pPr>
    </w:p>
    <w:p w14:paraId="77D61BF4">
      <w:pPr>
        <w:pStyle w:val="9"/>
        <w:snapToGrid w:val="0"/>
        <w:spacing w:before="156" w:after="156" w:line="360" w:lineRule="auto"/>
        <w:ind w:firstLine="0"/>
        <w:jc w:val="center"/>
        <w:rPr>
          <w:rFonts w:hint="default" w:ascii="Times New Roman" w:hAnsi="Times New Roman" w:eastAsia="宋体"/>
          <w:b/>
          <w:sz w:val="32"/>
          <w:szCs w:val="32"/>
          <w:highlight w:val="yellow"/>
          <w:lang w:val="en-US" w:eastAsia="zh-CN"/>
        </w:rPr>
      </w:pPr>
      <w:r>
        <w:rPr>
          <w:rFonts w:ascii="Times New Roman" w:hAnsi="Times New Roman"/>
          <w:b/>
          <w:sz w:val="32"/>
          <w:szCs w:val="32"/>
        </w:rPr>
        <w:t>项目名称：孤独症评估智能体</w:t>
      </w:r>
    </w:p>
    <w:p w14:paraId="56EC84C6">
      <w:pPr>
        <w:pStyle w:val="9"/>
        <w:snapToGrid w:val="0"/>
        <w:spacing w:before="156" w:after="156" w:line="360" w:lineRule="auto"/>
        <w:ind w:firstLine="0"/>
        <w:jc w:val="center"/>
        <w:rPr>
          <w:rFonts w:hint="default" w:ascii="Times New Roman" w:hAnsi="Times New Roman"/>
          <w:b/>
          <w:sz w:val="32"/>
          <w:szCs w:val="32"/>
          <w:highlight w:val="yellow"/>
          <w:lang w:val="en-US" w:eastAsia="zh-CN"/>
        </w:rPr>
      </w:pPr>
      <w:r>
        <w:rPr>
          <w:rFonts w:hint="eastAsia" w:ascii="Times New Roman" w:hAnsi="Times New Roman"/>
          <w:b/>
          <w:sz w:val="32"/>
          <w:szCs w:val="32"/>
          <w:highlight w:val="none"/>
          <w:lang w:val="en-US" w:eastAsia="zh-CN"/>
        </w:rPr>
        <w:t>项目编号：ZDWYY-XJ-2026016</w:t>
      </w:r>
    </w:p>
    <w:p w14:paraId="74D79C7E">
      <w:pPr>
        <w:pStyle w:val="9"/>
        <w:snapToGrid w:val="0"/>
        <w:spacing w:before="156" w:after="156" w:line="360" w:lineRule="auto"/>
        <w:ind w:firstLine="841" w:firstLineChars="294"/>
        <w:rPr>
          <w:rFonts w:ascii="Times New Roman" w:hAnsi="Times New Roman"/>
          <w:b/>
          <w:bCs/>
          <w:w w:val="95"/>
          <w:sz w:val="30"/>
          <w:szCs w:val="30"/>
        </w:rPr>
      </w:pPr>
    </w:p>
    <w:p w14:paraId="01D1BF8F">
      <w:pPr>
        <w:pStyle w:val="9"/>
        <w:snapToGrid w:val="0"/>
        <w:spacing w:before="156" w:after="156" w:line="360" w:lineRule="auto"/>
        <w:ind w:firstLine="841" w:firstLineChars="294"/>
        <w:rPr>
          <w:rFonts w:ascii="Times New Roman" w:hAnsi="Times New Roman"/>
          <w:b/>
          <w:bCs/>
          <w:w w:val="95"/>
          <w:sz w:val="30"/>
          <w:szCs w:val="30"/>
        </w:rPr>
      </w:pPr>
    </w:p>
    <w:p w14:paraId="09DA07E1">
      <w:pPr>
        <w:pStyle w:val="9"/>
        <w:snapToGrid w:val="0"/>
        <w:spacing w:before="156" w:after="156" w:line="360" w:lineRule="auto"/>
        <w:ind w:firstLine="841" w:firstLineChars="294"/>
        <w:rPr>
          <w:rFonts w:ascii="Times New Roman" w:hAnsi="Times New Roman"/>
          <w:b/>
          <w:bCs/>
          <w:w w:val="95"/>
          <w:sz w:val="30"/>
          <w:szCs w:val="30"/>
        </w:rPr>
      </w:pPr>
    </w:p>
    <w:p w14:paraId="5F8806CE">
      <w:pPr>
        <w:pStyle w:val="9"/>
        <w:snapToGrid w:val="0"/>
        <w:spacing w:before="156" w:after="156" w:line="360" w:lineRule="auto"/>
        <w:ind w:firstLine="841" w:firstLineChars="294"/>
        <w:rPr>
          <w:rFonts w:ascii="Times New Roman" w:hAnsi="Times New Roman"/>
          <w:b/>
          <w:bCs/>
          <w:w w:val="95"/>
          <w:sz w:val="30"/>
          <w:szCs w:val="30"/>
        </w:rPr>
      </w:pPr>
    </w:p>
    <w:p w14:paraId="2F4F4B3C">
      <w:pPr>
        <w:pStyle w:val="9"/>
        <w:snapToGrid w:val="0"/>
        <w:spacing w:before="156" w:after="156" w:line="360" w:lineRule="auto"/>
        <w:ind w:firstLine="841" w:firstLineChars="294"/>
        <w:rPr>
          <w:rFonts w:ascii="Times New Roman" w:hAnsi="Times New Roman"/>
          <w:b/>
          <w:bCs/>
          <w:w w:val="95"/>
          <w:sz w:val="30"/>
          <w:szCs w:val="30"/>
        </w:rPr>
      </w:pPr>
    </w:p>
    <w:p w14:paraId="2DF56C04">
      <w:pPr>
        <w:pStyle w:val="9"/>
        <w:snapToGrid w:val="0"/>
        <w:spacing w:before="156" w:after="156" w:line="360" w:lineRule="auto"/>
        <w:ind w:firstLine="841" w:firstLineChars="294"/>
        <w:rPr>
          <w:rFonts w:ascii="Times New Roman" w:hAnsi="Times New Roman"/>
          <w:b/>
          <w:bCs/>
          <w:w w:val="95"/>
          <w:sz w:val="30"/>
          <w:szCs w:val="30"/>
        </w:rPr>
      </w:pPr>
    </w:p>
    <w:p w14:paraId="1AAC7498">
      <w:pPr>
        <w:pStyle w:val="9"/>
        <w:snapToGrid w:val="0"/>
        <w:spacing w:before="156" w:after="156" w:line="360" w:lineRule="auto"/>
        <w:ind w:firstLine="841" w:firstLineChars="294"/>
        <w:rPr>
          <w:rFonts w:ascii="Times New Roman" w:hAnsi="Times New Roman"/>
          <w:b/>
          <w:bCs/>
          <w:w w:val="95"/>
          <w:sz w:val="30"/>
          <w:szCs w:val="30"/>
        </w:rPr>
      </w:pPr>
    </w:p>
    <w:p w14:paraId="34091714">
      <w:pPr>
        <w:widowControl/>
        <w:autoSpaceDE w:val="0"/>
        <w:autoSpaceDN w:val="0"/>
        <w:spacing w:line="240" w:lineRule="auto"/>
        <w:jc w:val="center"/>
        <w:textAlignment w:val="bottom"/>
        <w:rPr>
          <w:rFonts w:hint="default" w:eastAsia="宋体"/>
          <w:b/>
          <w:bCs/>
          <w:w w:val="95"/>
          <w:sz w:val="32"/>
          <w:szCs w:val="32"/>
          <w:lang w:val="en-US" w:eastAsia="zh-CN"/>
        </w:rPr>
      </w:pPr>
      <w:r>
        <w:rPr>
          <w:rFonts w:hint="eastAsia"/>
          <w:b/>
          <w:bCs/>
          <w:w w:val="95"/>
          <w:sz w:val="32"/>
          <w:szCs w:val="32"/>
          <w:lang w:val="en-US" w:eastAsia="zh-CN"/>
        </w:rPr>
        <w:t>浙江大学温州研究院</w:t>
      </w:r>
    </w:p>
    <w:p w14:paraId="7F9B8BD3">
      <w:pPr>
        <w:spacing w:line="440" w:lineRule="exact"/>
        <w:ind w:firstLine="0"/>
        <w:jc w:val="center"/>
        <w:rPr>
          <w:rFonts w:ascii="宋体" w:hAnsi="宋体"/>
          <w:b/>
          <w:bCs/>
          <w:szCs w:val="32"/>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highlight w:val="none"/>
        </w:rPr>
        <w:t>202</w:t>
      </w:r>
      <w:r>
        <w:rPr>
          <w:rFonts w:hint="eastAsia"/>
          <w:b/>
          <w:bCs/>
          <w:w w:val="95"/>
          <w:sz w:val="32"/>
          <w:szCs w:val="32"/>
          <w:highlight w:val="none"/>
          <w:lang w:val="en-US" w:eastAsia="zh-CN"/>
        </w:rPr>
        <w:t>6</w:t>
      </w:r>
      <w:r>
        <w:rPr>
          <w:rFonts w:hint="eastAsia"/>
          <w:b/>
          <w:bCs/>
          <w:w w:val="95"/>
          <w:sz w:val="32"/>
          <w:szCs w:val="32"/>
          <w:highlight w:val="none"/>
        </w:rPr>
        <w:t>年</w:t>
      </w:r>
      <w:r>
        <w:rPr>
          <w:rFonts w:hint="eastAsia"/>
          <w:b/>
          <w:bCs/>
          <w:w w:val="95"/>
          <w:sz w:val="32"/>
          <w:szCs w:val="32"/>
          <w:highlight w:val="none"/>
          <w:lang w:val="en-US" w:eastAsia="zh-CN"/>
        </w:rPr>
        <w:t>6</w:t>
      </w:r>
      <w:r>
        <w:rPr>
          <w:rFonts w:hint="eastAsia"/>
          <w:b/>
          <w:bCs/>
          <w:w w:val="95"/>
          <w:sz w:val="32"/>
          <w:szCs w:val="32"/>
          <w:highlight w:val="none"/>
        </w:rPr>
        <w:t>月</w:t>
      </w:r>
    </w:p>
    <w:p w14:paraId="666E2DB6">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70A5BB42">
      <w:pPr>
        <w:numPr>
          <w:ilvl w:val="0"/>
          <w:numId w:val="1"/>
        </w:numPr>
        <w:ind w:firstLine="0"/>
        <w:rPr>
          <w:rFonts w:hint="eastAsia"/>
          <w:b/>
          <w:bCs/>
          <w:szCs w:val="21"/>
          <w:highlight w:val="none"/>
        </w:rPr>
      </w:pPr>
      <w:r>
        <w:rPr>
          <w:rFonts w:hint="eastAsia"/>
          <w:b/>
          <w:bCs/>
          <w:szCs w:val="21"/>
        </w:rPr>
        <w:t>采购物资</w:t>
      </w:r>
      <w:r>
        <w:rPr>
          <w:rFonts w:hint="eastAsia"/>
          <w:b/>
          <w:bCs/>
          <w:szCs w:val="21"/>
          <w:lang w:eastAsia="zh-CN"/>
        </w:rPr>
        <w:t>：孤独症评估智能体</w:t>
      </w:r>
      <w:r>
        <w:rPr>
          <w:rFonts w:hint="eastAsia"/>
          <w:b/>
          <w:bCs/>
          <w:szCs w:val="21"/>
        </w:rPr>
        <w:t>；采购数量</w:t>
      </w:r>
      <w:r>
        <w:rPr>
          <w:rFonts w:hint="eastAsia"/>
          <w:b/>
          <w:bCs/>
          <w:szCs w:val="21"/>
          <w:highlight w:val="none"/>
        </w:rPr>
        <w:t>：1批；总预算</w:t>
      </w:r>
      <w:r>
        <w:rPr>
          <w:rFonts w:hint="eastAsia"/>
          <w:b/>
          <w:bCs/>
          <w:szCs w:val="21"/>
          <w:highlight w:val="none"/>
          <w:lang w:val="en-US" w:eastAsia="zh-CN"/>
        </w:rPr>
        <w:t>280000</w:t>
      </w:r>
      <w:r>
        <w:rPr>
          <w:rFonts w:hint="eastAsia"/>
          <w:b/>
          <w:bCs/>
          <w:szCs w:val="21"/>
          <w:highlight w:val="none"/>
        </w:rPr>
        <w:t>元。</w:t>
      </w:r>
    </w:p>
    <w:p w14:paraId="51F4D873">
      <w:pPr>
        <w:numPr>
          <w:ilvl w:val="0"/>
          <w:numId w:val="1"/>
        </w:numPr>
        <w:ind w:firstLine="0"/>
        <w:rPr>
          <w:rFonts w:hint="eastAsia"/>
          <w:b/>
          <w:bCs/>
          <w:szCs w:val="21"/>
          <w:highlight w:val="none"/>
        </w:rPr>
      </w:pPr>
      <w:r>
        <w:rPr>
          <w:rFonts w:hint="eastAsia"/>
          <w:b/>
          <w:bCs/>
          <w:szCs w:val="21"/>
          <w:highlight w:val="none"/>
        </w:rPr>
        <w:t>规格参数（对规格参数有任何疑问，请联系</w:t>
      </w:r>
      <w:r>
        <w:rPr>
          <w:rFonts w:hint="eastAsia"/>
          <w:b/>
          <w:bCs/>
          <w:szCs w:val="21"/>
          <w:highlight w:val="none"/>
          <w:lang w:val="en-US" w:eastAsia="zh-CN"/>
        </w:rPr>
        <w:t>项目组老师李露，联系方式：19519799131</w:t>
      </w:r>
      <w:r>
        <w:rPr>
          <w:rFonts w:hint="eastAsia"/>
          <w:b/>
          <w:bCs/>
          <w:szCs w:val="21"/>
          <w:highlight w:val="none"/>
        </w:rPr>
        <w:t>）</w:t>
      </w:r>
    </w:p>
    <w:tbl>
      <w:tblPr>
        <w:tblStyle w:val="13"/>
        <w:tblW w:w="9998" w:type="dxa"/>
        <w:jc w:val="center"/>
        <w:tblLayout w:type="fixed"/>
        <w:tblCellMar>
          <w:top w:w="0" w:type="dxa"/>
          <w:left w:w="108" w:type="dxa"/>
          <w:bottom w:w="0" w:type="dxa"/>
          <w:right w:w="108" w:type="dxa"/>
        </w:tblCellMar>
      </w:tblPr>
      <w:tblGrid>
        <w:gridCol w:w="465"/>
        <w:gridCol w:w="1036"/>
        <w:gridCol w:w="4980"/>
        <w:gridCol w:w="667"/>
        <w:gridCol w:w="683"/>
        <w:gridCol w:w="1083"/>
        <w:gridCol w:w="1084"/>
      </w:tblGrid>
      <w:tr w14:paraId="3CD3C697">
        <w:tblPrEx>
          <w:tblCellMar>
            <w:top w:w="0" w:type="dxa"/>
            <w:left w:w="108" w:type="dxa"/>
            <w:bottom w:w="0" w:type="dxa"/>
            <w:right w:w="108" w:type="dxa"/>
          </w:tblCellMar>
        </w:tblPrEx>
        <w:trPr>
          <w:trHeight w:val="640"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14:paraId="224CB8D4">
            <w:pPr>
              <w:widowControl/>
              <w:spacing w:line="240" w:lineRule="auto"/>
              <w:ind w:firstLine="0"/>
              <w:jc w:val="center"/>
              <w:textAlignment w:val="center"/>
              <w:rPr>
                <w:rFonts w:ascii="宋体" w:hAnsi="宋体" w:cs="宋体"/>
                <w:b/>
                <w:bCs/>
                <w:color w:val="000000"/>
                <w:sz w:val="24"/>
                <w:szCs w:val="24"/>
              </w:rPr>
            </w:pPr>
            <w:r>
              <w:rPr>
                <w:rFonts w:hint="eastAsia" w:ascii="宋体" w:hAnsi="宋体" w:cs="宋体"/>
                <w:b/>
                <w:bCs/>
                <w:color w:val="000000"/>
                <w:sz w:val="24"/>
                <w:szCs w:val="24"/>
              </w:rPr>
              <w:t>序号</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2DFEC87">
            <w:pPr>
              <w:widowControl/>
              <w:spacing w:line="240" w:lineRule="auto"/>
              <w:ind w:firstLine="0"/>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商品</w:t>
            </w:r>
          </w:p>
          <w:p w14:paraId="18DAF4D1">
            <w:pPr>
              <w:widowControl/>
              <w:spacing w:line="240" w:lineRule="auto"/>
              <w:ind w:firstLine="0"/>
              <w:jc w:val="center"/>
              <w:textAlignment w:val="center"/>
              <w:rPr>
                <w:rFonts w:ascii="宋体" w:hAnsi="宋体" w:cs="宋体"/>
                <w:b/>
                <w:bCs/>
                <w:color w:val="000000"/>
                <w:sz w:val="24"/>
                <w:szCs w:val="24"/>
              </w:rPr>
            </w:pPr>
            <w:r>
              <w:rPr>
                <w:rFonts w:hint="eastAsia" w:ascii="宋体" w:hAnsi="宋体" w:cs="宋体"/>
                <w:b/>
                <w:bCs/>
                <w:color w:val="000000"/>
                <w:sz w:val="24"/>
                <w:szCs w:val="24"/>
              </w:rPr>
              <w:t>名称</w:t>
            </w:r>
          </w:p>
        </w:tc>
        <w:tc>
          <w:tcPr>
            <w:tcW w:w="4980" w:type="dxa"/>
            <w:tcBorders>
              <w:top w:val="single" w:color="000000" w:sz="4" w:space="0"/>
              <w:left w:val="single" w:color="000000" w:sz="4" w:space="0"/>
              <w:bottom w:val="single" w:color="000000" w:sz="4" w:space="0"/>
              <w:right w:val="single" w:color="000000" w:sz="4" w:space="0"/>
            </w:tcBorders>
            <w:noWrap/>
            <w:vAlign w:val="center"/>
          </w:tcPr>
          <w:p w14:paraId="7A88A229">
            <w:pPr>
              <w:widowControl/>
              <w:spacing w:line="240" w:lineRule="auto"/>
              <w:ind w:firstLine="0"/>
              <w:jc w:val="center"/>
              <w:textAlignment w:val="center"/>
              <w:rPr>
                <w:rFonts w:ascii="宋体" w:hAnsi="宋体" w:cs="宋体"/>
                <w:b/>
                <w:bCs/>
                <w:color w:val="000000"/>
                <w:sz w:val="24"/>
                <w:szCs w:val="24"/>
              </w:rPr>
            </w:pPr>
            <w:r>
              <w:rPr>
                <w:rFonts w:hint="eastAsia" w:ascii="宋体" w:hAnsi="宋体" w:cs="宋体"/>
                <w:b/>
                <w:bCs/>
                <w:color w:val="000000"/>
                <w:sz w:val="24"/>
                <w:szCs w:val="24"/>
                <w:highlight w:val="none"/>
              </w:rPr>
              <w:t>技术参数</w:t>
            </w:r>
          </w:p>
        </w:tc>
        <w:tc>
          <w:tcPr>
            <w:tcW w:w="667" w:type="dxa"/>
            <w:tcBorders>
              <w:top w:val="single" w:color="000000" w:sz="4" w:space="0"/>
              <w:left w:val="single" w:color="000000" w:sz="4" w:space="0"/>
              <w:bottom w:val="single" w:color="000000" w:sz="4" w:space="0"/>
              <w:right w:val="single" w:color="000000" w:sz="4" w:space="0"/>
            </w:tcBorders>
            <w:noWrap/>
            <w:vAlign w:val="center"/>
          </w:tcPr>
          <w:p w14:paraId="4BABD24E">
            <w:pPr>
              <w:widowControl/>
              <w:spacing w:line="240" w:lineRule="auto"/>
              <w:ind w:firstLine="0"/>
              <w:jc w:val="center"/>
              <w:textAlignment w:val="center"/>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数量</w:t>
            </w:r>
          </w:p>
        </w:tc>
        <w:tc>
          <w:tcPr>
            <w:tcW w:w="683" w:type="dxa"/>
            <w:tcBorders>
              <w:top w:val="single" w:color="000000" w:sz="4" w:space="0"/>
              <w:left w:val="single" w:color="000000" w:sz="4" w:space="0"/>
              <w:bottom w:val="single" w:color="000000" w:sz="4" w:space="0"/>
              <w:right w:val="single" w:color="000000" w:sz="4" w:space="0"/>
            </w:tcBorders>
            <w:noWrap/>
            <w:vAlign w:val="center"/>
          </w:tcPr>
          <w:p w14:paraId="558E9F9E">
            <w:pPr>
              <w:widowControl/>
              <w:spacing w:line="240" w:lineRule="auto"/>
              <w:ind w:firstLine="0"/>
              <w:jc w:val="center"/>
              <w:textAlignment w:val="center"/>
              <w:rPr>
                <w:rFonts w:hint="eastAsia" w:ascii="宋体" w:hAnsi="宋体" w:eastAsia="宋体" w:cs="宋体"/>
                <w:b/>
                <w:bCs/>
                <w:color w:val="000000"/>
                <w:sz w:val="24"/>
                <w:szCs w:val="24"/>
                <w:lang w:eastAsia="zh-CN"/>
              </w:rPr>
            </w:pPr>
            <w:r>
              <w:rPr>
                <w:rFonts w:hint="eastAsia" w:ascii="宋体" w:hAnsi="宋体" w:cs="宋体"/>
                <w:b/>
                <w:bCs/>
                <w:color w:val="000000"/>
                <w:sz w:val="24"/>
                <w:szCs w:val="24"/>
                <w:lang w:val="en-US" w:eastAsia="zh-CN"/>
              </w:rPr>
              <w:t>单位</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87D43FF">
            <w:pPr>
              <w:widowControl/>
              <w:spacing w:line="240" w:lineRule="auto"/>
              <w:ind w:firstLine="0"/>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最高</w:t>
            </w:r>
          </w:p>
          <w:p w14:paraId="51BEC42B">
            <w:pPr>
              <w:widowControl/>
              <w:spacing w:line="240" w:lineRule="auto"/>
              <w:ind w:firstLine="0"/>
              <w:jc w:val="center"/>
              <w:textAlignment w:val="center"/>
              <w:rPr>
                <w:rFonts w:ascii="宋体" w:hAnsi="宋体" w:cs="宋体"/>
                <w:b/>
                <w:bCs/>
                <w:color w:val="000000"/>
                <w:sz w:val="24"/>
                <w:szCs w:val="24"/>
              </w:rPr>
            </w:pPr>
            <w:r>
              <w:rPr>
                <w:rFonts w:hint="eastAsia" w:ascii="宋体" w:hAnsi="宋体" w:cs="宋体"/>
                <w:b/>
                <w:bCs/>
                <w:color w:val="000000"/>
                <w:sz w:val="24"/>
                <w:szCs w:val="24"/>
              </w:rPr>
              <w:t>单价</w:t>
            </w:r>
          </w:p>
        </w:tc>
        <w:tc>
          <w:tcPr>
            <w:tcW w:w="1084" w:type="dxa"/>
            <w:tcBorders>
              <w:top w:val="single" w:color="000000" w:sz="4" w:space="0"/>
              <w:left w:val="single" w:color="000000" w:sz="4" w:space="0"/>
              <w:bottom w:val="single" w:color="000000" w:sz="4" w:space="0"/>
              <w:right w:val="single" w:color="auto" w:sz="4" w:space="0"/>
            </w:tcBorders>
            <w:noWrap/>
            <w:vAlign w:val="center"/>
          </w:tcPr>
          <w:p w14:paraId="7243F440">
            <w:pPr>
              <w:widowControl/>
              <w:spacing w:line="240" w:lineRule="auto"/>
              <w:ind w:firstLine="0"/>
              <w:jc w:val="center"/>
              <w:textAlignment w:val="center"/>
              <w:rPr>
                <w:rFonts w:ascii="宋体" w:hAnsi="宋体" w:cs="宋体"/>
                <w:b/>
                <w:bCs/>
                <w:color w:val="000000"/>
                <w:sz w:val="24"/>
                <w:szCs w:val="24"/>
              </w:rPr>
            </w:pPr>
            <w:r>
              <w:rPr>
                <w:rFonts w:hint="eastAsia" w:ascii="宋体" w:hAnsi="宋体" w:cs="宋体"/>
                <w:b/>
                <w:bCs/>
                <w:color w:val="000000"/>
                <w:sz w:val="24"/>
                <w:szCs w:val="24"/>
              </w:rPr>
              <w:t>总价</w:t>
            </w:r>
          </w:p>
        </w:tc>
      </w:tr>
      <w:tr w14:paraId="5F79C71C">
        <w:tblPrEx>
          <w:tblCellMar>
            <w:top w:w="0" w:type="dxa"/>
            <w:left w:w="108" w:type="dxa"/>
            <w:bottom w:w="0" w:type="dxa"/>
            <w:right w:w="108" w:type="dxa"/>
          </w:tblCellMar>
        </w:tblPrEx>
        <w:trPr>
          <w:trHeight w:val="1186"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14:paraId="28CF0AF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8"/>
                <w:szCs w:val="2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FC7B135">
            <w:pPr>
              <w:ind w:left="0" w:leftChars="0" w:firstLine="0" w:firstLineChars="0"/>
              <w:jc w:val="center"/>
              <w:rPr>
                <w:rFonts w:hint="default" w:ascii="宋体" w:hAnsi="宋体" w:eastAsia="宋体" w:cs="宋体"/>
                <w:color w:val="000000"/>
                <w:sz w:val="18"/>
                <w:szCs w:val="18"/>
                <w:lang w:val="en-US" w:eastAsia="zh-CN"/>
              </w:rPr>
            </w:pPr>
            <w:r>
              <w:rPr>
                <w:rFonts w:hint="default" w:ascii="宋体" w:hAnsi="宋体" w:eastAsia="宋体" w:cs="宋体"/>
                <w:sz w:val="30"/>
                <w:szCs w:val="30"/>
                <w:lang w:val="en-US" w:eastAsia="zh-CN"/>
              </w:rPr>
              <w:t>孤独症评估智能体</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4896E7C6">
            <w:pPr>
              <w:rPr>
                <w:rFonts w:hint="eastAsia" w:ascii="宋体" w:hAnsi="宋体" w:eastAsia="宋体" w:cs="宋体"/>
                <w:sz w:val="24"/>
                <w:szCs w:val="24"/>
              </w:rPr>
            </w:pPr>
            <w:r>
              <w:rPr>
                <w:rFonts w:hint="eastAsia" w:ascii="宋体" w:hAnsi="宋体" w:eastAsia="宋体" w:cs="宋体"/>
                <w:sz w:val="24"/>
                <w:szCs w:val="24"/>
              </w:rPr>
              <w:t>一、孤独症专病知识图谱技术参数：</w:t>
            </w:r>
          </w:p>
          <w:p w14:paraId="6CA1895C">
            <w:pPr>
              <w:rPr>
                <w:rFonts w:hint="eastAsia" w:ascii="宋体" w:hAnsi="宋体" w:eastAsia="宋体" w:cs="宋体"/>
                <w:sz w:val="24"/>
                <w:szCs w:val="24"/>
              </w:rPr>
            </w:pPr>
            <w:r>
              <w:rPr>
                <w:rFonts w:hint="eastAsia" w:ascii="宋体" w:hAnsi="宋体" w:eastAsia="宋体" w:cs="宋体"/>
                <w:sz w:val="24"/>
                <w:szCs w:val="24"/>
              </w:rPr>
              <w:t>1.知识覆盖：涵盖孤独症谱系障碍（ASD）相关核心知识，包括疾病知识、诊断知识（符合临床常用筛查量表规范）、专家知识、干预知识等，覆盖孤独症筛查、诊断、评估、干预全流程，确保知识的全面性和专业性。</w:t>
            </w:r>
          </w:p>
          <w:p w14:paraId="2B4D11CF">
            <w:pPr>
              <w:rPr>
                <w:rFonts w:hint="eastAsia" w:ascii="宋体" w:hAnsi="宋体" w:eastAsia="宋体" w:cs="宋体"/>
                <w:sz w:val="24"/>
                <w:szCs w:val="24"/>
              </w:rPr>
            </w:pPr>
            <w:r>
              <w:rPr>
                <w:rFonts w:hint="eastAsia" w:ascii="宋体" w:hAnsi="宋体" w:eastAsia="宋体" w:cs="宋体"/>
                <w:sz w:val="24"/>
                <w:szCs w:val="24"/>
              </w:rPr>
              <w:t>2.知识更新：支持后台手动更新，可对接权威医学数据库、最新临床指南及研究成果，确保知识时效性。</w:t>
            </w:r>
          </w:p>
          <w:p w14:paraId="7FA2D967">
            <w:pPr>
              <w:rPr>
                <w:rFonts w:hint="eastAsia" w:ascii="宋体" w:hAnsi="宋体" w:eastAsia="宋体" w:cs="宋体"/>
                <w:sz w:val="24"/>
                <w:szCs w:val="24"/>
              </w:rPr>
            </w:pPr>
            <w:r>
              <w:rPr>
                <w:rFonts w:hint="eastAsia" w:ascii="宋体" w:hAnsi="宋体" w:eastAsia="宋体" w:cs="宋体"/>
                <w:sz w:val="24"/>
                <w:szCs w:val="24"/>
              </w:rPr>
              <w:t>3.接口支持：提供标准API接口，支持与后续孤独症评估助手无缝对接，实现知识实时调用、检索及交互。</w:t>
            </w:r>
          </w:p>
          <w:p w14:paraId="2CB909D7">
            <w:pPr>
              <w:rPr>
                <w:rFonts w:hint="eastAsia" w:ascii="宋体" w:hAnsi="宋体" w:eastAsia="宋体" w:cs="宋体"/>
                <w:sz w:val="24"/>
                <w:szCs w:val="24"/>
              </w:rPr>
            </w:pPr>
            <w:r>
              <w:rPr>
                <w:rFonts w:hint="eastAsia" w:ascii="宋体" w:hAnsi="宋体" w:eastAsia="宋体" w:cs="宋体"/>
                <w:sz w:val="24"/>
                <w:szCs w:val="24"/>
              </w:rPr>
              <w:t>二、基于RAG改进的孤独症专用大模型技术参数：</w:t>
            </w:r>
          </w:p>
          <w:p w14:paraId="6571BBF1">
            <w:pPr>
              <w:rPr>
                <w:rFonts w:hint="eastAsia" w:ascii="宋体" w:hAnsi="宋体" w:eastAsia="宋体" w:cs="宋体"/>
                <w:sz w:val="24"/>
                <w:szCs w:val="24"/>
              </w:rPr>
            </w:pPr>
            <w:r>
              <w:rPr>
                <w:rFonts w:hint="eastAsia" w:ascii="宋体" w:hAnsi="宋体" w:eastAsia="宋体" w:cs="宋体"/>
                <w:sz w:val="24"/>
                <w:szCs w:val="24"/>
              </w:rPr>
              <w:t>1.模型基础：基于主流大模型基座进行本地化微调，适配孤独症领域专业场景，采用检索增强生成（RAG）技术，有效杜绝大模型“幻觉”，确保回答精准可追溯。</w:t>
            </w:r>
          </w:p>
          <w:p w14:paraId="65CFDB9D">
            <w:pPr>
              <w:rPr>
                <w:rFonts w:hint="eastAsia" w:ascii="宋体" w:hAnsi="宋体" w:eastAsia="宋体" w:cs="宋体"/>
                <w:sz w:val="24"/>
                <w:szCs w:val="24"/>
              </w:rPr>
            </w:pPr>
            <w:r>
              <w:rPr>
                <w:rFonts w:hint="eastAsia" w:ascii="宋体" w:hAnsi="宋体" w:eastAsia="宋体" w:cs="宋体"/>
                <w:sz w:val="24"/>
                <w:szCs w:val="24"/>
              </w:rPr>
              <w:t>2.核心能力：具备孤独症相关专业问答、症状识别、评估维度分析等功能，能精准识别孤独症相关医学专业术语；可结合知识图谱内容，生成专业、规范的响应内容，支持多轮连续对话，对话逻辑连贯，无明显卡顿。</w:t>
            </w:r>
          </w:p>
          <w:p w14:paraId="7E308073">
            <w:pPr>
              <w:rPr>
                <w:rFonts w:hint="eastAsia" w:ascii="宋体" w:hAnsi="宋体" w:eastAsia="宋体" w:cs="宋体"/>
                <w:sz w:val="24"/>
                <w:szCs w:val="24"/>
              </w:rPr>
            </w:pPr>
            <w:r>
              <w:rPr>
                <w:rFonts w:hint="eastAsia" w:ascii="宋体" w:hAnsi="宋体" w:eastAsia="宋体" w:cs="宋体"/>
                <w:sz w:val="24"/>
                <w:szCs w:val="24"/>
              </w:rPr>
              <w:t>性能要求：单次请求响应时间≤5秒，并发处理能力≥20人同时在线使用，模型部署支持本地化部署，适配常用服务器环境。</w:t>
            </w:r>
          </w:p>
          <w:p w14:paraId="6CBC971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color w:val="000000"/>
                <w:sz w:val="18"/>
                <w:szCs w:val="18"/>
                <w:lang w:val="en-US" w:eastAsia="zh-CN"/>
              </w:rPr>
            </w:pPr>
          </w:p>
        </w:tc>
        <w:tc>
          <w:tcPr>
            <w:tcW w:w="667" w:type="dxa"/>
            <w:tcBorders>
              <w:top w:val="single" w:color="000000" w:sz="4" w:space="0"/>
              <w:left w:val="single" w:color="000000" w:sz="4" w:space="0"/>
              <w:bottom w:val="single" w:color="000000" w:sz="4" w:space="0"/>
              <w:right w:val="single" w:color="000000" w:sz="4" w:space="0"/>
            </w:tcBorders>
            <w:noWrap/>
            <w:vAlign w:val="center"/>
          </w:tcPr>
          <w:p w14:paraId="585CBD6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683" w:type="dxa"/>
            <w:tcBorders>
              <w:top w:val="single" w:color="000000" w:sz="4" w:space="0"/>
              <w:left w:val="single" w:color="000000" w:sz="4" w:space="0"/>
              <w:bottom w:val="single" w:color="000000" w:sz="4" w:space="0"/>
              <w:right w:val="single" w:color="000000" w:sz="4" w:space="0"/>
            </w:tcBorders>
            <w:noWrap/>
            <w:vAlign w:val="center"/>
          </w:tcPr>
          <w:p w14:paraId="67B1C0D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批</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23A4714">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280000元</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604FFEC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280000元</w:t>
            </w:r>
          </w:p>
        </w:tc>
      </w:tr>
    </w:tbl>
    <w:p w14:paraId="2312F397">
      <w:pPr>
        <w:ind w:firstLine="0"/>
        <w:rPr>
          <w:rFonts w:hint="eastAsia"/>
          <w:b/>
          <w:bCs/>
          <w:szCs w:val="21"/>
        </w:rPr>
      </w:pPr>
    </w:p>
    <w:p w14:paraId="201F01D8">
      <w:pPr>
        <w:ind w:firstLine="0"/>
        <w:rPr>
          <w:rFonts w:hint="eastAsia"/>
          <w:b/>
          <w:bCs/>
          <w:szCs w:val="21"/>
        </w:rPr>
      </w:pPr>
    </w:p>
    <w:p w14:paraId="47367167">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297B9734">
      <w:pPr>
        <w:numPr>
          <w:ilvl w:val="0"/>
          <w:numId w:val="0"/>
        </w:numPr>
        <w:ind w:left="420" w:leftChars="0" w:hanging="420" w:firstLineChars="0"/>
        <w:rPr>
          <w:rFonts w:hint="eastAsia" w:ascii="宋体" w:hAnsi="宋体" w:cs="宋体"/>
          <w:szCs w:val="21"/>
        </w:rPr>
      </w:pPr>
      <w:bookmarkStart w:id="0" w:name="bookmark2"/>
      <w:bookmarkStart w:id="1" w:name="bookmark1"/>
      <w:bookmarkStart w:id="2" w:name="bookmark0"/>
      <w:r>
        <w:rPr>
          <w:rFonts w:hint="eastAsia" w:ascii="宋体" w:hAnsi="宋体" w:eastAsia="宋体" w:cs="宋体"/>
          <w:sz w:val="21"/>
          <w:szCs w:val="21"/>
          <w:lang w:val="en-US" w:eastAsia="zh-CN" w:bidi="ar-SA"/>
        </w:rPr>
        <w:t>1.</w:t>
      </w:r>
      <w:r>
        <w:rPr>
          <w:rFonts w:hint="eastAsia" w:ascii="宋体" w:hAnsi="宋体"/>
        </w:rPr>
        <w:t>报价方式</w:t>
      </w:r>
      <w:r>
        <w:rPr>
          <w:rFonts w:hint="eastAsia" w:ascii="宋体" w:hAnsi="宋体"/>
          <w:lang w:eastAsia="zh-CN"/>
        </w:rPr>
        <w:t>：</w:t>
      </w:r>
      <w:r>
        <w:rPr>
          <w:rFonts w:hint="eastAsia" w:ascii="宋体" w:hAnsi="宋体" w:cs="宋体"/>
          <w:szCs w:val="21"/>
        </w:rPr>
        <w:t>本次报价方式报总价，提供分项报价。综合单</w:t>
      </w:r>
      <w:r>
        <w:rPr>
          <w:rFonts w:hint="eastAsia" w:ascii="宋体" w:hAnsi="宋体" w:eastAsia="宋体" w:cs="宋体"/>
          <w:szCs w:val="21"/>
        </w:rPr>
        <w:t>价中应包包含商品到达采购人指定地点并能正常使用所需的一切费用，包括但不限于商品购置费、包装费、运输费、装卸费、保险费、安装调试费、技术服务费、培训费以及保修费、税费等一切费用。</w:t>
      </w:r>
    </w:p>
    <w:p w14:paraId="702E4D9B">
      <w:pPr>
        <w:numPr>
          <w:ilvl w:val="0"/>
          <w:numId w:val="0"/>
        </w:numPr>
        <w:ind w:left="420" w:leftChars="0" w:hanging="420" w:firstLineChars="0"/>
        <w:rPr>
          <w:rFonts w:hint="eastAsia" w:ascii="宋体" w:hAnsi="宋体" w:cs="宋体"/>
          <w:szCs w:val="21"/>
          <w:highlight w:val="none"/>
        </w:rPr>
      </w:pPr>
      <w:r>
        <w:rPr>
          <w:rFonts w:hint="eastAsia" w:ascii="宋体" w:hAnsi="宋体" w:eastAsia="宋体" w:cs="宋体"/>
          <w:sz w:val="21"/>
          <w:szCs w:val="21"/>
          <w:lang w:val="en-US" w:eastAsia="zh-CN" w:bidi="ar-SA"/>
        </w:rPr>
        <w:t>2</w:t>
      </w:r>
      <w:r>
        <w:rPr>
          <w:rFonts w:hint="eastAsia" w:ascii="宋体" w:hAnsi="宋体" w:eastAsia="宋体" w:cs="宋体"/>
          <w:sz w:val="21"/>
          <w:szCs w:val="21"/>
          <w:highlight w:val="none"/>
          <w:lang w:val="en-US" w:eastAsia="zh-CN" w:bidi="ar-SA"/>
        </w:rPr>
        <w:t>.</w:t>
      </w:r>
      <w:r>
        <w:rPr>
          <w:rFonts w:hint="eastAsia" w:ascii="宋体" w:hAnsi="宋体" w:cs="宋体"/>
          <w:szCs w:val="21"/>
          <w:highlight w:val="none"/>
        </w:rPr>
        <w:t>质保期：验收合格后，提供不少于</w:t>
      </w:r>
      <w:r>
        <w:rPr>
          <w:rFonts w:hint="eastAsia" w:ascii="宋体" w:hAnsi="宋体" w:cs="宋体"/>
          <w:szCs w:val="21"/>
          <w:highlight w:val="none"/>
          <w:lang w:val="en-US" w:eastAsia="zh-CN"/>
        </w:rPr>
        <w:t>1</w:t>
      </w:r>
      <w:r>
        <w:rPr>
          <w:rFonts w:hint="eastAsia" w:ascii="宋体" w:hAnsi="宋体" w:cs="宋体"/>
          <w:szCs w:val="21"/>
          <w:highlight w:val="none"/>
        </w:rPr>
        <w:t>年的免费产品质保。</w:t>
      </w:r>
    </w:p>
    <w:p w14:paraId="43C658BD">
      <w:pPr>
        <w:numPr>
          <w:ilvl w:val="0"/>
          <w:numId w:val="0"/>
        </w:numPr>
        <w:ind w:left="420" w:leftChars="0" w:hanging="420" w:firstLineChars="0"/>
        <w:rPr>
          <w:rFonts w:hint="eastAsia" w:ascii="宋体" w:hAnsi="宋体" w:cs="宋体"/>
          <w:szCs w:val="21"/>
          <w:highlight w:val="none"/>
        </w:rPr>
      </w:pPr>
      <w:r>
        <w:rPr>
          <w:rFonts w:hint="eastAsia" w:ascii="宋体" w:hAnsi="宋体" w:eastAsia="宋体" w:cs="宋体"/>
          <w:sz w:val="21"/>
          <w:szCs w:val="21"/>
          <w:highlight w:val="none"/>
          <w:lang w:val="en-US" w:eastAsia="zh-CN" w:bidi="ar-SA"/>
        </w:rPr>
        <w:t>3.</w:t>
      </w:r>
      <w:r>
        <w:rPr>
          <w:rFonts w:hint="eastAsia" w:ascii="宋体" w:hAnsi="宋体" w:cs="宋体"/>
          <w:szCs w:val="21"/>
          <w:highlight w:val="none"/>
        </w:rPr>
        <w:t>供货期：合同签订后，</w:t>
      </w:r>
      <w:r>
        <w:rPr>
          <w:rFonts w:hint="eastAsia" w:ascii="宋体" w:hAnsi="宋体" w:cs="宋体"/>
          <w:szCs w:val="21"/>
          <w:highlight w:val="none"/>
          <w:lang w:val="en-US" w:eastAsia="zh-CN"/>
        </w:rPr>
        <w:t>供应商应在3个月内完成开发工作，并安装部署试运行。</w:t>
      </w:r>
    </w:p>
    <w:p w14:paraId="0015A7EF">
      <w:pPr>
        <w:pStyle w:val="6"/>
        <w:numPr>
          <w:ilvl w:val="-1"/>
          <w:numId w:val="0"/>
        </w:numPr>
        <w:spacing w:line="360" w:lineRule="auto"/>
        <w:rPr>
          <w:rFonts w:hint="eastAsia" w:ascii="宋体" w:hAnsi="宋体" w:eastAsia="宋体" w:cs="宋体"/>
          <w:b w:val="0"/>
          <w:bCs w:val="0"/>
          <w:highlight w:val="none"/>
        </w:rPr>
      </w:pPr>
      <w:r>
        <w:rPr>
          <w:rFonts w:hint="eastAsia" w:ascii="宋体" w:hAnsi="宋体" w:cs="宋体"/>
          <w:b w:val="0"/>
          <w:bCs w:val="0"/>
          <w:highlight w:val="none"/>
          <w:lang w:val="en-US" w:eastAsia="zh-CN"/>
        </w:rPr>
        <w:t>4.</w:t>
      </w:r>
      <w:r>
        <w:rPr>
          <w:rFonts w:hint="eastAsia" w:ascii="宋体" w:hAnsi="宋体" w:eastAsia="宋体" w:cs="宋体"/>
          <w:b w:val="0"/>
          <w:bCs w:val="0"/>
          <w:highlight w:val="none"/>
        </w:rPr>
        <w:t>售后服务：</w:t>
      </w:r>
    </w:p>
    <w:p w14:paraId="6F5637EA">
      <w:pPr>
        <w:pStyle w:val="6"/>
        <w:numPr>
          <w:ilvl w:val="-1"/>
          <w:numId w:val="0"/>
        </w:numPr>
        <w:spacing w:line="360" w:lineRule="auto"/>
        <w:ind w:left="0" w:firstLine="420"/>
        <w:rPr>
          <w:rFonts w:hint="eastAsia" w:ascii="宋体" w:hAnsi="宋体" w:eastAsia="宋体" w:cs="宋体"/>
          <w:b w:val="0"/>
          <w:bCs w:val="0"/>
          <w:highlight w:val="none"/>
        </w:rPr>
      </w:pPr>
      <w:r>
        <w:rPr>
          <w:rFonts w:hint="eastAsia" w:ascii="宋体" w:hAnsi="宋体" w:cs="宋体"/>
          <w:b w:val="0"/>
          <w:bCs w:val="0"/>
          <w:highlight w:val="none"/>
          <w:lang w:val="en-US" w:eastAsia="zh-CN"/>
        </w:rPr>
        <w:t>4.1</w:t>
      </w:r>
      <w:r>
        <w:rPr>
          <w:rFonts w:hint="eastAsia" w:ascii="宋体" w:hAnsi="宋体" w:eastAsia="宋体" w:cs="宋体"/>
          <w:b w:val="0"/>
          <w:bCs w:val="0"/>
          <w:highlight w:val="none"/>
        </w:rPr>
        <w:t>响应时间：提供全年7×12小时（8：00-20：00）服务（电话、远程或现场），</w:t>
      </w:r>
      <w:r>
        <w:rPr>
          <w:rFonts w:hint="eastAsia" w:ascii="宋体" w:hAnsi="宋体" w:cs="宋体"/>
          <w:b w:val="0"/>
          <w:bCs w:val="0"/>
          <w:highlight w:val="none"/>
          <w:lang w:val="en-US" w:eastAsia="zh-CN"/>
        </w:rPr>
        <w:t>4</w:t>
      </w:r>
      <w:r>
        <w:rPr>
          <w:rFonts w:hint="eastAsia" w:ascii="宋体" w:hAnsi="宋体" w:eastAsia="宋体" w:cs="宋体"/>
          <w:b w:val="0"/>
          <w:bCs w:val="0"/>
          <w:highlight w:val="none"/>
        </w:rPr>
        <w:t>小时内响应报修，需现场处理的故障在接到招标人通知后</w:t>
      </w:r>
      <w:r>
        <w:rPr>
          <w:rFonts w:hint="eastAsia" w:ascii="宋体" w:hAnsi="宋体" w:cs="宋体"/>
          <w:b w:val="0"/>
          <w:bCs w:val="0"/>
          <w:highlight w:val="none"/>
          <w:lang w:val="en-US" w:eastAsia="zh-CN"/>
        </w:rPr>
        <w:t>48</w:t>
      </w:r>
      <w:r>
        <w:rPr>
          <w:rFonts w:hint="eastAsia" w:ascii="宋体" w:hAnsi="宋体" w:eastAsia="宋体" w:cs="宋体"/>
          <w:b w:val="0"/>
          <w:bCs w:val="0"/>
          <w:highlight w:val="none"/>
        </w:rPr>
        <w:t>小时内到达现场。</w:t>
      </w:r>
    </w:p>
    <w:p w14:paraId="7385F76A">
      <w:pPr>
        <w:pStyle w:val="6"/>
        <w:numPr>
          <w:ilvl w:val="-1"/>
          <w:numId w:val="0"/>
        </w:numPr>
        <w:spacing w:line="360" w:lineRule="auto"/>
        <w:ind w:left="0" w:firstLine="420"/>
        <w:rPr>
          <w:rFonts w:hint="eastAsia" w:ascii="宋体" w:hAnsi="宋体" w:eastAsia="宋体" w:cs="Times New Roman"/>
          <w:b w:val="0"/>
          <w:bCs w:val="0"/>
          <w:highlight w:val="none"/>
        </w:rPr>
      </w:pPr>
      <w:r>
        <w:rPr>
          <w:rFonts w:hint="eastAsia" w:ascii="宋体" w:hAnsi="宋体" w:cs="宋体"/>
          <w:b w:val="0"/>
          <w:bCs w:val="0"/>
          <w:highlight w:val="none"/>
          <w:lang w:val="en-US" w:eastAsia="zh-CN"/>
        </w:rPr>
        <w:t>4.2</w:t>
      </w:r>
      <w:r>
        <w:rPr>
          <w:rFonts w:hint="eastAsia" w:ascii="宋体" w:hAnsi="宋体" w:eastAsia="宋体" w:cs="宋体"/>
          <w:b w:val="0"/>
          <w:bCs w:val="0"/>
          <w:highlight w:val="none"/>
        </w:rPr>
        <w:t>保修内容：</w:t>
      </w:r>
      <w:r>
        <w:rPr>
          <w:rFonts w:hint="eastAsia" w:ascii="宋体" w:hAnsi="宋体" w:cs="宋体"/>
          <w:b w:val="0"/>
          <w:bCs w:val="0"/>
          <w:highlight w:val="none"/>
          <w:lang w:val="en-US" w:eastAsia="zh-CN"/>
        </w:rPr>
        <w:t>1）</w:t>
      </w:r>
      <w:r>
        <w:rPr>
          <w:rFonts w:hint="eastAsia" w:ascii="宋体" w:hAnsi="宋体" w:eastAsia="宋体" w:cs="宋体"/>
          <w:b w:val="0"/>
          <w:bCs w:val="0"/>
          <w:highlight w:val="none"/>
        </w:rPr>
        <w:t>保修期内免费升级，保修期内提供技术支持</w:t>
      </w:r>
      <w:r>
        <w:rPr>
          <w:rFonts w:hint="eastAsia" w:ascii="宋体" w:hAnsi="宋体" w:cs="宋体"/>
          <w:b w:val="0"/>
          <w:bCs w:val="0"/>
          <w:highlight w:val="none"/>
          <w:lang w:eastAsia="zh-CN"/>
        </w:rPr>
        <w:t>；</w:t>
      </w:r>
      <w:r>
        <w:rPr>
          <w:rFonts w:hint="eastAsia" w:ascii="宋体" w:hAnsi="宋体" w:cs="宋体"/>
          <w:b w:val="0"/>
          <w:bCs w:val="0"/>
          <w:highlight w:val="none"/>
          <w:lang w:val="en-US" w:eastAsia="zh-CN"/>
        </w:rPr>
        <w:t>2）</w:t>
      </w:r>
      <w:r>
        <w:rPr>
          <w:rFonts w:hint="eastAsia" w:ascii="宋体" w:hAnsi="宋体" w:eastAsia="宋体" w:cs="宋体"/>
          <w:b w:val="0"/>
          <w:bCs w:val="0"/>
          <w:highlight w:val="none"/>
        </w:rPr>
        <w:t>软件的功能增强性维护等应用软件系统扩充升级（其中包括系统维护、跟踪检测），保证软件正常运行。</w:t>
      </w:r>
    </w:p>
    <w:p w14:paraId="7E97EF79">
      <w:pPr>
        <w:pStyle w:val="6"/>
        <w:numPr>
          <w:ilvl w:val="0"/>
          <w:numId w:val="0"/>
        </w:numPr>
        <w:spacing w:line="360" w:lineRule="auto"/>
        <w:ind w:left="420" w:leftChars="0" w:hanging="420" w:firstLineChars="0"/>
        <w:rPr>
          <w:rFonts w:hint="eastAsia" w:ascii="宋体" w:hAnsi="宋体" w:eastAsia="宋体" w:cs="Times New Roman"/>
          <w:b w:val="0"/>
          <w:bCs w:val="0"/>
          <w:highlight w:val="none"/>
          <w:lang w:val="en-US" w:eastAsia="zh-CN"/>
        </w:rPr>
      </w:pPr>
      <w:r>
        <w:rPr>
          <w:rFonts w:hint="eastAsia" w:ascii="宋体" w:hAnsi="宋体" w:cs="Times New Roman"/>
          <w:b w:val="0"/>
          <w:bCs w:val="0"/>
          <w:kern w:val="2"/>
          <w:sz w:val="21"/>
          <w:szCs w:val="20"/>
          <w:lang w:val="en-US" w:eastAsia="zh-CN" w:bidi="ar-SA"/>
        </w:rPr>
        <w:t>5</w:t>
      </w:r>
      <w:r>
        <w:rPr>
          <w:rFonts w:hint="eastAsia" w:ascii="宋体" w:hAnsi="宋体" w:eastAsia="宋体" w:cs="Times New Roman"/>
          <w:b w:val="0"/>
          <w:bCs w:val="0"/>
          <w:kern w:val="2"/>
          <w:sz w:val="21"/>
          <w:szCs w:val="20"/>
          <w:lang w:val="en-US" w:eastAsia="zh-CN" w:bidi="ar-SA"/>
        </w:rPr>
        <w:t>.</w:t>
      </w:r>
      <w:r>
        <w:rPr>
          <w:rFonts w:hint="eastAsia" w:ascii="宋体" w:hAnsi="宋体" w:cs="Times New Roman"/>
          <w:b w:val="0"/>
          <w:bCs w:val="0"/>
          <w:highlight w:val="none"/>
          <w:lang w:val="en-US" w:eastAsia="zh-CN"/>
        </w:rPr>
        <w:t>验收、安装部署</w:t>
      </w:r>
      <w:r>
        <w:rPr>
          <w:rFonts w:hint="eastAsia" w:ascii="宋体" w:hAnsi="宋体" w:eastAsia="宋体" w:cs="Times New Roman"/>
          <w:b w:val="0"/>
          <w:bCs w:val="0"/>
          <w:highlight w:val="none"/>
          <w:lang w:val="en-US" w:eastAsia="zh-CN"/>
        </w:rPr>
        <w:t>地点：</w:t>
      </w:r>
      <w:r>
        <w:rPr>
          <w:rFonts w:hint="eastAsia" w:ascii="宋体" w:hAnsi="宋体" w:cs="Times New Roman"/>
          <w:b w:val="0"/>
          <w:bCs w:val="0"/>
          <w:highlight w:val="none"/>
          <w:lang w:val="en-US" w:eastAsia="zh-CN"/>
        </w:rPr>
        <w:t>浙江大学温州研究院</w:t>
      </w:r>
      <w:r>
        <w:rPr>
          <w:rFonts w:hint="eastAsia" w:ascii="宋体" w:hAnsi="宋体" w:eastAsia="宋体" w:cs="Times New Roman"/>
          <w:b w:val="0"/>
          <w:bCs w:val="0"/>
          <w:highlight w:val="none"/>
          <w:lang w:val="en-US" w:eastAsia="zh-CN"/>
        </w:rPr>
        <w:t>指定地点。</w:t>
      </w:r>
    </w:p>
    <w:p w14:paraId="0EF945BC">
      <w:pPr>
        <w:pStyle w:val="6"/>
        <w:numPr>
          <w:ilvl w:val="0"/>
          <w:numId w:val="0"/>
        </w:numPr>
        <w:spacing w:line="360" w:lineRule="auto"/>
        <w:ind w:left="420" w:leftChars="0" w:hanging="420" w:firstLineChars="0"/>
        <w:rPr>
          <w:rFonts w:hint="eastAsia" w:ascii="宋体" w:hAnsi="宋体" w:eastAsia="宋体" w:cs="Times New Roman"/>
          <w:b w:val="0"/>
          <w:bCs w:val="0"/>
          <w:lang w:val="en-US" w:eastAsia="zh-CN"/>
        </w:rPr>
        <w:sectPr>
          <w:headerReference r:id="rId8" w:type="first"/>
          <w:footerReference r:id="rId10" w:type="first"/>
          <w:headerReference r:id="rId7" w:type="default"/>
          <w:footerReference r:id="rId9" w:type="default"/>
          <w:pgSz w:w="11906" w:h="16838"/>
          <w:pgMar w:top="1240" w:right="1800" w:bottom="1440" w:left="1800" w:header="851" w:footer="992" w:gutter="0"/>
          <w:pgBorders>
            <w:top w:val="none" w:sz="0" w:space="0"/>
            <w:left w:val="none" w:sz="0" w:space="0"/>
            <w:bottom w:val="none" w:sz="0" w:space="0"/>
            <w:right w:val="none" w:sz="0" w:space="0"/>
          </w:pgBorders>
          <w:pgNumType w:fmt="decimal" w:start="5"/>
          <w:cols w:space="720" w:num="1"/>
          <w:titlePg/>
          <w:docGrid w:type="lines" w:linePitch="312" w:charSpace="0"/>
        </w:sectPr>
      </w:pPr>
      <w:r>
        <w:rPr>
          <w:rFonts w:hint="eastAsia" w:ascii="宋体" w:hAnsi="宋体" w:cs="Times New Roman"/>
          <w:b w:val="0"/>
          <w:bCs w:val="0"/>
          <w:kern w:val="2"/>
          <w:sz w:val="21"/>
          <w:szCs w:val="20"/>
          <w:lang w:val="en-US" w:eastAsia="zh-CN" w:bidi="ar-SA"/>
        </w:rPr>
        <w:t>6</w:t>
      </w:r>
      <w:r>
        <w:rPr>
          <w:rFonts w:hint="eastAsia" w:ascii="宋体" w:hAnsi="宋体" w:eastAsia="宋体" w:cs="Times New Roman"/>
          <w:b w:val="0"/>
          <w:bCs w:val="0"/>
          <w:kern w:val="2"/>
          <w:sz w:val="21"/>
          <w:szCs w:val="20"/>
          <w:lang w:val="en-US" w:eastAsia="zh-CN" w:bidi="ar-SA"/>
        </w:rPr>
        <w:t>.</w:t>
      </w:r>
      <w:r>
        <w:rPr>
          <w:rFonts w:hint="eastAsia" w:ascii="宋体" w:hAnsi="宋体" w:eastAsia="宋体" w:cs="Times New Roman"/>
          <w:b w:val="0"/>
          <w:bCs w:val="0"/>
          <w:highlight w:val="none"/>
          <w:lang w:val="en-US" w:eastAsia="zh-CN"/>
        </w:rPr>
        <w:t>对规格参数要求有任何疑问，请联系</w:t>
      </w:r>
      <w:r>
        <w:rPr>
          <w:rFonts w:hint="eastAsia" w:ascii="宋体" w:hAnsi="宋体" w:cs="Times New Roman"/>
          <w:b w:val="0"/>
          <w:bCs w:val="0"/>
          <w:highlight w:val="none"/>
          <w:lang w:val="en-US" w:eastAsia="zh-CN"/>
        </w:rPr>
        <w:t>需求人：李露，联系方式：19519799131。</w:t>
      </w:r>
    </w:p>
    <w:p w14:paraId="0D9E48F6">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lang w:eastAsia="zh-CN"/>
        </w:rPr>
        <w:t>三</w:t>
      </w:r>
      <w:r>
        <w:rPr>
          <w:rFonts w:hint="eastAsia" w:ascii="微软雅黑" w:hAnsi="微软雅黑" w:eastAsia="微软雅黑" w:cs="宋体"/>
          <w:b/>
          <w:bCs/>
          <w:sz w:val="36"/>
          <w:szCs w:val="36"/>
        </w:rPr>
        <w:t>、响应须知</w:t>
      </w:r>
    </w:p>
    <w:bookmarkEnd w:id="0"/>
    <w:bookmarkEnd w:id="1"/>
    <w:bookmarkEnd w:id="2"/>
    <w:p w14:paraId="3C0C71C2">
      <w:pPr>
        <w:numPr>
          <w:ilvl w:val="0"/>
          <w:numId w:val="2"/>
        </w:numPr>
        <w:tabs>
          <w:tab w:val="left" w:pos="312"/>
        </w:tabs>
        <w:rPr>
          <w:b w:val="0"/>
          <w:bCs/>
          <w:color w:val="auto"/>
        </w:rPr>
      </w:pPr>
      <w:r>
        <w:rPr>
          <w:rFonts w:hint="eastAsia" w:ascii="宋体" w:hAnsi="宋体"/>
          <w:b w:val="0"/>
          <w:bCs/>
          <w:color w:val="auto"/>
        </w:rPr>
        <w:t>所有报价供应商均为认同并遵守本在线询价中的所有要求。</w:t>
      </w:r>
    </w:p>
    <w:p w14:paraId="61BBDAE4">
      <w:pPr>
        <w:numPr>
          <w:ilvl w:val="0"/>
          <w:numId w:val="2"/>
        </w:numPr>
        <w:tabs>
          <w:tab w:val="left" w:pos="312"/>
        </w:tabs>
        <w:rPr>
          <w:b w:val="0"/>
          <w:bCs/>
          <w:color w:val="auto"/>
        </w:rPr>
      </w:pPr>
      <w:r>
        <w:rPr>
          <w:rFonts w:hint="eastAsia"/>
          <w:b w:val="0"/>
          <w:bCs/>
          <w:color w:val="auto"/>
        </w:rPr>
        <w:t>中标供应商如因自身原因放弃项目的中标资格或者拒签合同的，原则上不得参加对该项目重新开展的采购活动。</w:t>
      </w:r>
    </w:p>
    <w:p w14:paraId="6D446715">
      <w:pPr>
        <w:numPr>
          <w:ilvl w:val="0"/>
          <w:numId w:val="2"/>
        </w:numPr>
        <w:tabs>
          <w:tab w:val="left" w:pos="312"/>
        </w:tabs>
        <w:rPr>
          <w:b w:val="0"/>
          <w:bCs/>
          <w:color w:val="auto"/>
        </w:rPr>
      </w:pPr>
      <w:r>
        <w:rPr>
          <w:rFonts w:hint="eastAsia" w:ascii="宋体" w:hAnsi="宋体"/>
          <w:b w:val="0"/>
          <w:bCs/>
          <w:color w:val="auto"/>
        </w:rPr>
        <w:t>针对上述要求，报价单位必须认真审核本在线询价采购文件中的所有要求。</w:t>
      </w:r>
    </w:p>
    <w:p w14:paraId="7C6B7C6C">
      <w:pPr>
        <w:tabs>
          <w:tab w:val="left" w:pos="-200"/>
          <w:tab w:val="left" w:pos="0"/>
        </w:tabs>
        <w:spacing w:line="240" w:lineRule="auto"/>
        <w:rPr>
          <w:rFonts w:hint="eastAsia" w:ascii="宋体" w:hAnsi="宋体"/>
          <w:b w:val="0"/>
          <w:bCs/>
          <w:color w:val="auto"/>
          <w:highlight w:val="none"/>
        </w:rPr>
      </w:pPr>
      <w:r>
        <w:rPr>
          <w:rFonts w:hint="eastAsia" w:ascii="宋体" w:hAnsi="宋体"/>
          <w:b w:val="0"/>
          <w:bCs/>
          <w:color w:val="auto"/>
          <w:highlight w:val="none"/>
        </w:rPr>
        <w:t>报价供应商需</w:t>
      </w:r>
      <w:r>
        <w:rPr>
          <w:rFonts w:hint="eastAsia" w:ascii="宋体" w:hAnsi="宋体"/>
          <w:b w:val="0"/>
          <w:bCs/>
          <w:color w:val="auto"/>
          <w:highlight w:val="none"/>
          <w:lang w:val="en-US" w:eastAsia="zh-CN"/>
        </w:rPr>
        <w:t>将加盖公章的合格有效的企业营业执照复印件、报价单（附件2）文件发送至邮箱zdwzyjy2023@163.com，</w:t>
      </w:r>
      <w:r>
        <w:rPr>
          <w:rFonts w:hint="eastAsia" w:ascii="宋体" w:hAnsi="宋体"/>
          <w:b w:val="0"/>
          <w:bCs/>
          <w:color w:val="auto"/>
          <w:highlight w:val="none"/>
        </w:rPr>
        <w:t>未按要求提交的供应商，采购人可按无效响应处理。</w:t>
      </w:r>
      <w:bookmarkStart w:id="3" w:name="_GoBack"/>
      <w:bookmarkEnd w:id="3"/>
    </w:p>
    <w:p w14:paraId="5A985F05">
      <w:pPr>
        <w:tabs>
          <w:tab w:val="left" w:pos="-200"/>
          <w:tab w:val="left" w:pos="0"/>
        </w:tabs>
        <w:spacing w:line="240" w:lineRule="auto"/>
        <w:rPr>
          <w:rFonts w:hint="eastAsia" w:ascii="宋体" w:hAnsi="宋体"/>
          <w:b w:val="0"/>
          <w:bCs/>
          <w:color w:val="auto"/>
          <w:highlight w:val="none"/>
        </w:rPr>
      </w:pPr>
    </w:p>
    <w:p w14:paraId="22595CB6">
      <w:pPr>
        <w:ind w:left="0" w:leftChars="0" w:firstLine="0" w:firstLineChars="0"/>
        <w:rPr>
          <w:rFonts w:hint="eastAsia"/>
          <w:w w:val="95"/>
          <w:lang w:val="en-US" w:eastAsia="zh-CN"/>
        </w:rPr>
      </w:pPr>
    </w:p>
    <w:sectPr>
      <w:headerReference r:id="rId11" w:type="default"/>
      <w:footerReference r:id="rId12" w:type="default"/>
      <w:pgSz w:w="11906" w:h="16838"/>
      <w:pgMar w:top="851"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2FAEC4-6098-432A-B5D6-F617734959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2" w:fontKey="{0CCE1C33-016D-400E-8D97-31815FB8A48D}"/>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46E92">
    <w:pPr>
      <w:pStyle w:val="10"/>
      <w:jc w:val="center"/>
    </w:pPr>
  </w:p>
  <w:p w14:paraId="364A26E1">
    <w:pPr>
      <w:pStyle w:val="10"/>
    </w:pPr>
  </w:p>
  <w:p w14:paraId="526A433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2906">
    <w:pPr>
      <w:pStyle w:val="10"/>
      <w:jc w:val="right"/>
      <w:rPr>
        <w:rFonts w:hint="eastAsia"/>
      </w:rPr>
    </w:pPr>
  </w:p>
  <w:p w14:paraId="77BA63A2">
    <w:pPr>
      <w:pStyle w:val="10"/>
      <w:jc w:val="right"/>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76002">
    <w:pPr>
      <w:pStyle w:val="10"/>
      <w:jc w:val="right"/>
      <w:rPr>
        <w:rFonts w:hint="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72011">
    <w:pPr>
      <w:pStyle w:val="10"/>
      <w:jc w:val="right"/>
      <w:rPr>
        <w:rFonts w:hint="eastAsia"/>
      </w:rPr>
    </w:pPr>
  </w:p>
  <w:p w14:paraId="6E0ACC09">
    <w:pPr>
      <w:pStyle w:val="10"/>
      <w:jc w:val="right"/>
      <w:rPr>
        <w:rFonts w:hint="eastAsia" w:eastAsia="宋体"/>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D2067">
    <w:pPr>
      <w:pStyle w:val="11"/>
      <w:pBdr>
        <w:bottom w:val="none" w:color="auto" w:sz="0" w:space="1"/>
      </w:pBdr>
    </w:pPr>
  </w:p>
  <w:p w14:paraId="6C478CD8">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1B80">
    <w:pPr>
      <w:pStyle w:val="11"/>
      <w:pBdr>
        <w:bottom w:val="none" w:color="auto" w:sz="0" w:space="1"/>
      </w:pBd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0B2118">
                          <w:pPr>
                            <w:pStyle w:val="11"/>
                          </w:pP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QvxOIBAADMAwAADgAA&#10;AAAAAAABACAAAAAeAQAAZHJzL2Uyb0RvYy54bWxQSwUGAAAAAAYABgBZAQAAcgUAAAAA&#10;">
              <v:fill on="f" focussize="0,0"/>
              <v:stroke on="f"/>
              <v:imagedata o:title=""/>
              <o:lock v:ext="edit" aspectratio="f"/>
              <v:textbox inset="0mm,0mm,0mm,0mm" style="mso-fit-shape-to-text:t;">
                <w:txbxContent>
                  <w:p w14:paraId="1F0B2118">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8B464">
    <w:pPr>
      <w:pStyle w:val="11"/>
      <w:pBdr>
        <w:bottom w:val="none" w:color="auto" w:sz="0" w:space="1"/>
      </w:pBdr>
      <w:tabs>
        <w:tab w:val="center" w:pos="4213"/>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E45632">
                          <w:pPr>
                            <w:pStyle w:val="11"/>
                            <w:jc w:val="both"/>
                          </w:pP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l5fOjOIBAADMAwAADgAA&#10;AAAAAAABACAAAAAeAQAAZHJzL2Uyb0RvYy54bWxQSwUGAAAAAAYABgBZAQAAcgUAAAAA&#10;">
              <v:fill on="f" focussize="0,0"/>
              <v:stroke on="f"/>
              <v:imagedata o:title=""/>
              <o:lock v:ext="edit" aspectratio="f"/>
              <v:textbox inset="0mm,0mm,0mm,0mm" style="mso-fit-shape-to-text:t;">
                <w:txbxContent>
                  <w:p w14:paraId="2BE45632">
                    <w:pPr>
                      <w:pStyle w:val="11"/>
                      <w:jc w:val="both"/>
                    </w:pPr>
                  </w:p>
                </w:txbxContent>
              </v:textbox>
            </v:shape>
          </w:pict>
        </mc:Fallback>
      </mc:AlternateContent>
    </w: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B9EE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4B1E"/>
    <w:rsid w:val="00095A5E"/>
    <w:rsid w:val="000B48CF"/>
    <w:rsid w:val="000C193A"/>
    <w:rsid w:val="000E1534"/>
    <w:rsid w:val="000E6EFF"/>
    <w:rsid w:val="000F5677"/>
    <w:rsid w:val="000F65EB"/>
    <w:rsid w:val="00103E74"/>
    <w:rsid w:val="001049B7"/>
    <w:rsid w:val="0011694E"/>
    <w:rsid w:val="00120883"/>
    <w:rsid w:val="0015331D"/>
    <w:rsid w:val="00154607"/>
    <w:rsid w:val="001760EB"/>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E564B"/>
    <w:rsid w:val="006F6D33"/>
    <w:rsid w:val="00722DA5"/>
    <w:rsid w:val="00752334"/>
    <w:rsid w:val="00752EBF"/>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82BD6"/>
    <w:rsid w:val="00892AAB"/>
    <w:rsid w:val="00896DD1"/>
    <w:rsid w:val="008A0E19"/>
    <w:rsid w:val="008A6AEF"/>
    <w:rsid w:val="008B7082"/>
    <w:rsid w:val="008E33DF"/>
    <w:rsid w:val="009071C2"/>
    <w:rsid w:val="00927D58"/>
    <w:rsid w:val="009421B9"/>
    <w:rsid w:val="0094663C"/>
    <w:rsid w:val="00952C7D"/>
    <w:rsid w:val="00977FEA"/>
    <w:rsid w:val="00983E02"/>
    <w:rsid w:val="00991094"/>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48D9"/>
    <w:rsid w:val="00AB056D"/>
    <w:rsid w:val="00AB3D8B"/>
    <w:rsid w:val="00AD1658"/>
    <w:rsid w:val="00AD629A"/>
    <w:rsid w:val="00AD7530"/>
    <w:rsid w:val="00AE3512"/>
    <w:rsid w:val="00AF447F"/>
    <w:rsid w:val="00B24012"/>
    <w:rsid w:val="00B35910"/>
    <w:rsid w:val="00B55648"/>
    <w:rsid w:val="00B71934"/>
    <w:rsid w:val="00B81875"/>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587F"/>
    <w:rsid w:val="00D116A8"/>
    <w:rsid w:val="00D170E5"/>
    <w:rsid w:val="00D41313"/>
    <w:rsid w:val="00D515EA"/>
    <w:rsid w:val="00D651A8"/>
    <w:rsid w:val="00D724BC"/>
    <w:rsid w:val="00D8238D"/>
    <w:rsid w:val="00D82B32"/>
    <w:rsid w:val="00D909CC"/>
    <w:rsid w:val="00DA4934"/>
    <w:rsid w:val="00DB6FEB"/>
    <w:rsid w:val="00DC42E7"/>
    <w:rsid w:val="00DC6CAD"/>
    <w:rsid w:val="00DD5E1E"/>
    <w:rsid w:val="00E00F91"/>
    <w:rsid w:val="00E15BA4"/>
    <w:rsid w:val="00E22225"/>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627E0"/>
    <w:rsid w:val="00F673AB"/>
    <w:rsid w:val="00FA52CB"/>
    <w:rsid w:val="00FB55E2"/>
    <w:rsid w:val="00FD00D1"/>
    <w:rsid w:val="00FD45D1"/>
    <w:rsid w:val="00FD75E7"/>
    <w:rsid w:val="00FE1BB3"/>
    <w:rsid w:val="00FE4293"/>
    <w:rsid w:val="00FF0F5A"/>
    <w:rsid w:val="00FF7263"/>
    <w:rsid w:val="01C74355"/>
    <w:rsid w:val="02AA3507"/>
    <w:rsid w:val="045D1931"/>
    <w:rsid w:val="05311908"/>
    <w:rsid w:val="06E520F4"/>
    <w:rsid w:val="072B07EF"/>
    <w:rsid w:val="08B822CA"/>
    <w:rsid w:val="08DE6D0E"/>
    <w:rsid w:val="08E07DAE"/>
    <w:rsid w:val="09825398"/>
    <w:rsid w:val="09CA0A04"/>
    <w:rsid w:val="0A717562"/>
    <w:rsid w:val="0ABA5EA1"/>
    <w:rsid w:val="0C5F2995"/>
    <w:rsid w:val="0CAF5FEF"/>
    <w:rsid w:val="0DAD52C5"/>
    <w:rsid w:val="0DDD3A40"/>
    <w:rsid w:val="0E9D6C3E"/>
    <w:rsid w:val="0EDC362F"/>
    <w:rsid w:val="10D455F8"/>
    <w:rsid w:val="117D06E9"/>
    <w:rsid w:val="118E147B"/>
    <w:rsid w:val="11B97609"/>
    <w:rsid w:val="11E87017"/>
    <w:rsid w:val="125005C8"/>
    <w:rsid w:val="13C51693"/>
    <w:rsid w:val="148661A5"/>
    <w:rsid w:val="14A64372"/>
    <w:rsid w:val="14EB00CF"/>
    <w:rsid w:val="14ED489F"/>
    <w:rsid w:val="164D719B"/>
    <w:rsid w:val="17306CB6"/>
    <w:rsid w:val="173D3514"/>
    <w:rsid w:val="176D2F9A"/>
    <w:rsid w:val="17A821AF"/>
    <w:rsid w:val="181518F2"/>
    <w:rsid w:val="182B76F5"/>
    <w:rsid w:val="18867185"/>
    <w:rsid w:val="191275A0"/>
    <w:rsid w:val="19BE4D51"/>
    <w:rsid w:val="19D674A8"/>
    <w:rsid w:val="1A4A3123"/>
    <w:rsid w:val="1BB763C8"/>
    <w:rsid w:val="1C5A25D7"/>
    <w:rsid w:val="1C724A32"/>
    <w:rsid w:val="1D3D3830"/>
    <w:rsid w:val="1E530286"/>
    <w:rsid w:val="1F647FD9"/>
    <w:rsid w:val="20961656"/>
    <w:rsid w:val="209D7127"/>
    <w:rsid w:val="20A4043D"/>
    <w:rsid w:val="21075521"/>
    <w:rsid w:val="21E0729C"/>
    <w:rsid w:val="239F1DE7"/>
    <w:rsid w:val="23BA6392"/>
    <w:rsid w:val="24461B1F"/>
    <w:rsid w:val="24965E29"/>
    <w:rsid w:val="24C053A1"/>
    <w:rsid w:val="258E28A4"/>
    <w:rsid w:val="259819C1"/>
    <w:rsid w:val="25BB3904"/>
    <w:rsid w:val="25DE19B7"/>
    <w:rsid w:val="26CC6518"/>
    <w:rsid w:val="27E965F8"/>
    <w:rsid w:val="28A344EE"/>
    <w:rsid w:val="29077FCE"/>
    <w:rsid w:val="29FA428B"/>
    <w:rsid w:val="2CC57DCA"/>
    <w:rsid w:val="2CFF2911"/>
    <w:rsid w:val="2D82642C"/>
    <w:rsid w:val="2E0A5F49"/>
    <w:rsid w:val="30A16401"/>
    <w:rsid w:val="31707A22"/>
    <w:rsid w:val="319E5231"/>
    <w:rsid w:val="31EE0F3D"/>
    <w:rsid w:val="32295A90"/>
    <w:rsid w:val="32401B61"/>
    <w:rsid w:val="3267400C"/>
    <w:rsid w:val="328C1951"/>
    <w:rsid w:val="33CF7E4B"/>
    <w:rsid w:val="33E75211"/>
    <w:rsid w:val="3408668A"/>
    <w:rsid w:val="34A84B23"/>
    <w:rsid w:val="35521561"/>
    <w:rsid w:val="35774001"/>
    <w:rsid w:val="35A60508"/>
    <w:rsid w:val="36A35E5F"/>
    <w:rsid w:val="36A550B7"/>
    <w:rsid w:val="36C5744F"/>
    <w:rsid w:val="378568C1"/>
    <w:rsid w:val="39E07CA6"/>
    <w:rsid w:val="3A51125F"/>
    <w:rsid w:val="3A6F5774"/>
    <w:rsid w:val="3A8C2FFF"/>
    <w:rsid w:val="3AEF469A"/>
    <w:rsid w:val="3B4E1AB7"/>
    <w:rsid w:val="3B911029"/>
    <w:rsid w:val="3C084000"/>
    <w:rsid w:val="3C131FCD"/>
    <w:rsid w:val="3C254856"/>
    <w:rsid w:val="3C285DC3"/>
    <w:rsid w:val="3C8A20C2"/>
    <w:rsid w:val="3CBF2950"/>
    <w:rsid w:val="3DE95596"/>
    <w:rsid w:val="3E6C50D8"/>
    <w:rsid w:val="3EF80D60"/>
    <w:rsid w:val="3F8F360F"/>
    <w:rsid w:val="40284F25"/>
    <w:rsid w:val="402D19C4"/>
    <w:rsid w:val="41635215"/>
    <w:rsid w:val="41FF4E9C"/>
    <w:rsid w:val="42024A2E"/>
    <w:rsid w:val="42253CE8"/>
    <w:rsid w:val="42D279D5"/>
    <w:rsid w:val="43D63A7D"/>
    <w:rsid w:val="43E03B02"/>
    <w:rsid w:val="444C361A"/>
    <w:rsid w:val="44A51168"/>
    <w:rsid w:val="44FB5B53"/>
    <w:rsid w:val="45A755F8"/>
    <w:rsid w:val="45DD43F2"/>
    <w:rsid w:val="468B269B"/>
    <w:rsid w:val="475424A4"/>
    <w:rsid w:val="48582252"/>
    <w:rsid w:val="48686A79"/>
    <w:rsid w:val="490C5FBD"/>
    <w:rsid w:val="4A32299A"/>
    <w:rsid w:val="4B045373"/>
    <w:rsid w:val="4C06606A"/>
    <w:rsid w:val="4C6B3B21"/>
    <w:rsid w:val="4D5B371F"/>
    <w:rsid w:val="4D6B4F60"/>
    <w:rsid w:val="4D852C5F"/>
    <w:rsid w:val="4E002D68"/>
    <w:rsid w:val="4EA05C5B"/>
    <w:rsid w:val="4F1862AA"/>
    <w:rsid w:val="4F187423"/>
    <w:rsid w:val="4F365532"/>
    <w:rsid w:val="4FCC1DAC"/>
    <w:rsid w:val="51652AEA"/>
    <w:rsid w:val="51B46785"/>
    <w:rsid w:val="525A7155"/>
    <w:rsid w:val="52C00EF4"/>
    <w:rsid w:val="530D773A"/>
    <w:rsid w:val="533B7DA0"/>
    <w:rsid w:val="5353276D"/>
    <w:rsid w:val="53840F34"/>
    <w:rsid w:val="53D5425E"/>
    <w:rsid w:val="54257DE3"/>
    <w:rsid w:val="5498297C"/>
    <w:rsid w:val="557939A9"/>
    <w:rsid w:val="56793775"/>
    <w:rsid w:val="569C025C"/>
    <w:rsid w:val="570A6829"/>
    <w:rsid w:val="57A14A13"/>
    <w:rsid w:val="58325980"/>
    <w:rsid w:val="586456A3"/>
    <w:rsid w:val="58DC271C"/>
    <w:rsid w:val="59B85E5B"/>
    <w:rsid w:val="5BEB0CA6"/>
    <w:rsid w:val="5CB97774"/>
    <w:rsid w:val="5CEE34CC"/>
    <w:rsid w:val="5D457319"/>
    <w:rsid w:val="5E1930B1"/>
    <w:rsid w:val="5E7C4F42"/>
    <w:rsid w:val="5E902291"/>
    <w:rsid w:val="5F48187B"/>
    <w:rsid w:val="5FF6114B"/>
    <w:rsid w:val="63E42C62"/>
    <w:rsid w:val="64C44014"/>
    <w:rsid w:val="64FE478A"/>
    <w:rsid w:val="65904CE4"/>
    <w:rsid w:val="66E203FE"/>
    <w:rsid w:val="6821710D"/>
    <w:rsid w:val="683E21B2"/>
    <w:rsid w:val="684E4409"/>
    <w:rsid w:val="687D07DA"/>
    <w:rsid w:val="69976A08"/>
    <w:rsid w:val="6A3824EC"/>
    <w:rsid w:val="6B04059F"/>
    <w:rsid w:val="6B734732"/>
    <w:rsid w:val="6C155E31"/>
    <w:rsid w:val="6C2229E3"/>
    <w:rsid w:val="6E4476B1"/>
    <w:rsid w:val="6E8E3BBC"/>
    <w:rsid w:val="6ED445AA"/>
    <w:rsid w:val="6F081BAF"/>
    <w:rsid w:val="6F17563E"/>
    <w:rsid w:val="6F5B0B3B"/>
    <w:rsid w:val="7036041C"/>
    <w:rsid w:val="7084409A"/>
    <w:rsid w:val="71203116"/>
    <w:rsid w:val="715B317C"/>
    <w:rsid w:val="716A2545"/>
    <w:rsid w:val="71CE1C8A"/>
    <w:rsid w:val="71EC6A4F"/>
    <w:rsid w:val="722756E9"/>
    <w:rsid w:val="725A1750"/>
    <w:rsid w:val="727B68B1"/>
    <w:rsid w:val="729C519F"/>
    <w:rsid w:val="737C5356"/>
    <w:rsid w:val="73D44508"/>
    <w:rsid w:val="74240A14"/>
    <w:rsid w:val="742B25FC"/>
    <w:rsid w:val="74687C26"/>
    <w:rsid w:val="748D7846"/>
    <w:rsid w:val="74AE27A1"/>
    <w:rsid w:val="74D7167A"/>
    <w:rsid w:val="74E725F0"/>
    <w:rsid w:val="74E76FE8"/>
    <w:rsid w:val="75EC2B71"/>
    <w:rsid w:val="768212C0"/>
    <w:rsid w:val="76BA7523"/>
    <w:rsid w:val="76DE792F"/>
    <w:rsid w:val="77831B44"/>
    <w:rsid w:val="77E868C7"/>
    <w:rsid w:val="782A4E17"/>
    <w:rsid w:val="782D3E29"/>
    <w:rsid w:val="7AEA5A5C"/>
    <w:rsid w:val="7B8E1315"/>
    <w:rsid w:val="7BBB67DD"/>
    <w:rsid w:val="7C185F4E"/>
    <w:rsid w:val="7C2D6042"/>
    <w:rsid w:val="7C770BC7"/>
    <w:rsid w:val="7CE9661F"/>
    <w:rsid w:val="7DAF37EB"/>
    <w:rsid w:val="7DE30ED2"/>
    <w:rsid w:val="7E1A44A8"/>
    <w:rsid w:val="7E39250C"/>
    <w:rsid w:val="7E8B41CA"/>
    <w:rsid w:val="7E9D32FB"/>
    <w:rsid w:val="7F144E7E"/>
    <w:rsid w:val="7F4D30FB"/>
    <w:rsid w:val="7FD75EAA"/>
    <w:rsid w:val="7FE94A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eastAsia="宋体" w:cs="宋体"/>
      <w:sz w:val="28"/>
      <w:szCs w:val="28"/>
    </w:rPr>
  </w:style>
  <w:style w:type="paragraph" w:styleId="4">
    <w:name w:val="heading 3"/>
    <w:basedOn w:val="1"/>
    <w:next w:val="1"/>
    <w:autoRedefine/>
    <w:qFormat/>
    <w:uiPriority w:val="1"/>
    <w:pPr>
      <w:spacing w:before="34"/>
      <w:ind w:left="123"/>
      <w:outlineLvl w:val="2"/>
    </w:pPr>
    <w:rPr>
      <w:rFonts w:ascii="宋体" w:hAnsi="宋体" w:eastAsia="宋体" w:cs="宋体"/>
      <w:sz w:val="24"/>
      <w:szCs w:val="24"/>
    </w:rPr>
  </w:style>
  <w:style w:type="paragraph" w:styleId="5">
    <w:name w:val="heading 5"/>
    <w:basedOn w:val="1"/>
    <w:next w:val="1"/>
    <w:autoRedefine/>
    <w:qFormat/>
    <w:uiPriority w:val="1"/>
    <w:pPr>
      <w:spacing w:before="21"/>
      <w:ind w:left="910"/>
      <w:outlineLvl w:val="4"/>
    </w:pPr>
    <w:rPr>
      <w:rFonts w:ascii="宋体" w:hAnsi="宋体" w:eastAsia="宋体" w:cs="宋体"/>
      <w:b/>
      <w:bCs/>
      <w:sz w:val="21"/>
      <w:szCs w:val="21"/>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kern w:val="0"/>
      <w:sz w:val="20"/>
      <w:szCs w:val="20"/>
      <w:lang w:eastAsia="en-US"/>
    </w:rPr>
  </w:style>
  <w:style w:type="paragraph" w:styleId="8">
    <w:name w:val="Body Text"/>
    <w:basedOn w:val="1"/>
    <w:autoRedefine/>
    <w:qFormat/>
    <w:uiPriority w:val="1"/>
    <w:pPr>
      <w:ind w:left="543"/>
    </w:pPr>
    <w:rPr>
      <w:rFonts w:ascii="宋体" w:hAnsi="宋体" w:eastAsia="宋体" w:cs="宋体"/>
      <w:sz w:val="21"/>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7"/>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8"/>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页脚 Char"/>
    <w:basedOn w:val="15"/>
    <w:link w:val="10"/>
    <w:autoRedefine/>
    <w:qFormat/>
    <w:uiPriority w:val="99"/>
    <w:rPr>
      <w:sz w:val="18"/>
      <w:szCs w:val="18"/>
    </w:rPr>
  </w:style>
  <w:style w:type="character" w:customStyle="1" w:styleId="18">
    <w:name w:val="页眉 Char"/>
    <w:basedOn w:val="15"/>
    <w:link w:val="11"/>
    <w:autoRedefine/>
    <w:qFormat/>
    <w:uiPriority w:val="99"/>
    <w:rPr>
      <w:sz w:val="18"/>
      <w:szCs w:val="18"/>
    </w:rPr>
  </w:style>
  <w:style w:type="paragraph" w:customStyle="1" w:styleId="19">
    <w:name w:val="BodyText1I2"/>
    <w:basedOn w:val="20"/>
    <w:autoRedefine/>
    <w:qFormat/>
    <w:uiPriority w:val="0"/>
    <w:pPr>
      <w:spacing w:after="120" w:line="240" w:lineRule="auto"/>
      <w:ind w:left="420" w:leftChars="200" w:firstLine="420" w:firstLineChars="200"/>
      <w:jc w:val="both"/>
      <w:textAlignment w:val="baseline"/>
    </w:pPr>
  </w:style>
  <w:style w:type="paragraph" w:customStyle="1" w:styleId="20">
    <w:name w:val="BodyTextIndent"/>
    <w:basedOn w:val="1"/>
    <w:autoRedefine/>
    <w:qFormat/>
    <w:uiPriority w:val="0"/>
    <w:pPr>
      <w:spacing w:after="120" w:line="240" w:lineRule="auto"/>
      <w:ind w:left="420" w:leftChars="200"/>
      <w:jc w:val="both"/>
      <w:textAlignment w:val="baseline"/>
    </w:pPr>
    <w:rPr>
      <w:rFonts w:ascii="Times New Roman" w:hAnsi="Times New Roman" w:eastAsia="宋体"/>
      <w:color w:val="000000"/>
      <w:kern w:val="2"/>
      <w:sz w:val="21"/>
      <w:szCs w:val="24"/>
      <w:lang w:val="en-US" w:eastAsia="zh-CN" w:bidi="ar-SA"/>
    </w:rPr>
  </w:style>
  <w:style w:type="character" w:customStyle="1" w:styleId="21">
    <w:name w:val="font11"/>
    <w:basedOn w:val="15"/>
    <w:autoRedefine/>
    <w:qFormat/>
    <w:uiPriority w:val="0"/>
    <w:rPr>
      <w:rFonts w:hint="eastAsia" w:ascii="宋体" w:hAnsi="宋体" w:eastAsia="宋体" w:cs="宋体"/>
      <w:color w:val="000000"/>
      <w:sz w:val="24"/>
      <w:szCs w:val="24"/>
      <w:u w:val="none"/>
    </w:rPr>
  </w:style>
  <w:style w:type="character" w:customStyle="1" w:styleId="22">
    <w:name w:val="font01"/>
    <w:basedOn w:val="15"/>
    <w:autoRedefine/>
    <w:qFormat/>
    <w:uiPriority w:val="0"/>
    <w:rPr>
      <w:rFonts w:hint="eastAsia" w:ascii="宋体" w:hAnsi="宋体" w:eastAsia="宋体" w:cs="宋体"/>
      <w:b/>
      <w:color w:val="000000"/>
      <w:sz w:val="24"/>
      <w:szCs w:val="24"/>
      <w:u w:val="none"/>
    </w:rPr>
  </w:style>
  <w:style w:type="character" w:customStyle="1" w:styleId="23">
    <w:name w:val="gray s"/>
    <w:basedOn w:val="15"/>
    <w:autoRedefine/>
    <w:qFormat/>
    <w:uiPriority w:val="0"/>
  </w:style>
  <w:style w:type="character" w:customStyle="1" w:styleId="24">
    <w:name w:val="Heading #1|1_"/>
    <w:basedOn w:val="15"/>
    <w:link w:val="25"/>
    <w:autoRedefine/>
    <w:qFormat/>
    <w:uiPriority w:val="0"/>
    <w:rPr>
      <w:rFonts w:ascii="宋体" w:hAnsi="宋体" w:eastAsia="宋体" w:cs="宋体"/>
      <w:sz w:val="38"/>
      <w:szCs w:val="38"/>
      <w:lang w:val="zh-TW" w:eastAsia="zh-TW" w:bidi="zh-TW"/>
    </w:rPr>
  </w:style>
  <w:style w:type="paragraph" w:customStyle="1" w:styleId="25">
    <w:name w:val="Heading #1|1"/>
    <w:basedOn w:val="1"/>
    <w:link w:val="24"/>
    <w:autoRedefine/>
    <w:qFormat/>
    <w:uiPriority w:val="0"/>
    <w:pPr>
      <w:spacing w:after="500" w:line="240" w:lineRule="auto"/>
      <w:ind w:firstLine="0"/>
      <w:jc w:val="center"/>
      <w:outlineLvl w:val="0"/>
    </w:pPr>
    <w:rPr>
      <w:rFonts w:ascii="宋体" w:hAnsi="宋体" w:eastAsia="宋体" w:cs="宋体"/>
      <w:sz w:val="38"/>
      <w:szCs w:val="38"/>
      <w:lang w:val="zh-TW" w:eastAsia="zh-TW" w:bidi="zh-TW"/>
    </w:rPr>
  </w:style>
  <w:style w:type="character" w:customStyle="1" w:styleId="26">
    <w:name w:val="Header or footer|2_"/>
    <w:basedOn w:val="15"/>
    <w:link w:val="27"/>
    <w:autoRedefine/>
    <w:qFormat/>
    <w:uiPriority w:val="0"/>
    <w:rPr>
      <w:lang w:val="zh-TW" w:eastAsia="zh-TW" w:bidi="zh-TW"/>
    </w:rPr>
  </w:style>
  <w:style w:type="paragraph" w:customStyle="1" w:styleId="27">
    <w:name w:val="Header or footer|2"/>
    <w:basedOn w:val="1"/>
    <w:link w:val="26"/>
    <w:autoRedefine/>
    <w:qFormat/>
    <w:uiPriority w:val="0"/>
    <w:pPr>
      <w:spacing w:line="240" w:lineRule="auto"/>
      <w:ind w:firstLine="0"/>
      <w:jc w:val="left"/>
    </w:pPr>
    <w:rPr>
      <w:sz w:val="20"/>
      <w:szCs w:val="20"/>
      <w:lang w:val="zh-TW" w:eastAsia="zh-TW" w:bidi="zh-TW"/>
    </w:rPr>
  </w:style>
  <w:style w:type="character" w:customStyle="1" w:styleId="28">
    <w:name w:val="Body text|2_"/>
    <w:basedOn w:val="15"/>
    <w:link w:val="29"/>
    <w:autoRedefine/>
    <w:qFormat/>
    <w:uiPriority w:val="0"/>
    <w:rPr>
      <w:b/>
      <w:bCs/>
      <w:color w:val="0000E7"/>
      <w:sz w:val="18"/>
      <w:szCs w:val="18"/>
      <w:lang w:val="zh-TW" w:eastAsia="zh-TW" w:bidi="zh-TW"/>
    </w:rPr>
  </w:style>
  <w:style w:type="paragraph" w:customStyle="1" w:styleId="29">
    <w:name w:val="Body text|2"/>
    <w:basedOn w:val="1"/>
    <w:link w:val="28"/>
    <w:autoRedefine/>
    <w:qFormat/>
    <w:uiPriority w:val="0"/>
    <w:pPr>
      <w:spacing w:after="140" w:line="240" w:lineRule="auto"/>
      <w:ind w:firstLine="0"/>
      <w:jc w:val="right"/>
    </w:pPr>
    <w:rPr>
      <w:b/>
      <w:bCs/>
      <w:color w:val="0000E7"/>
      <w:sz w:val="18"/>
      <w:szCs w:val="18"/>
      <w:lang w:val="zh-TW" w:eastAsia="zh-TW" w:bidi="zh-TW"/>
    </w:rPr>
  </w:style>
  <w:style w:type="character" w:customStyle="1" w:styleId="30">
    <w:name w:val="Body text|1_"/>
    <w:basedOn w:val="15"/>
    <w:link w:val="31"/>
    <w:autoRedefine/>
    <w:qFormat/>
    <w:uiPriority w:val="0"/>
    <w:rPr>
      <w:rFonts w:ascii="宋体" w:hAnsi="宋体" w:eastAsia="宋体" w:cs="宋体"/>
      <w:sz w:val="16"/>
      <w:szCs w:val="16"/>
      <w:lang w:val="zh-TW" w:eastAsia="zh-TW" w:bidi="zh-TW"/>
    </w:rPr>
  </w:style>
  <w:style w:type="paragraph" w:customStyle="1" w:styleId="31">
    <w:name w:val="Body text|1"/>
    <w:basedOn w:val="1"/>
    <w:link w:val="30"/>
    <w:autoRedefine/>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2">
    <w:name w:val="Table caption|1_"/>
    <w:basedOn w:val="15"/>
    <w:link w:val="33"/>
    <w:autoRedefine/>
    <w:qFormat/>
    <w:uiPriority w:val="0"/>
    <w:rPr>
      <w:rFonts w:ascii="宋体" w:hAnsi="宋体" w:eastAsia="宋体" w:cs="宋体"/>
      <w:sz w:val="16"/>
      <w:szCs w:val="16"/>
      <w:lang w:val="zh-TW" w:eastAsia="zh-TW" w:bidi="zh-TW"/>
    </w:rPr>
  </w:style>
  <w:style w:type="paragraph" w:customStyle="1" w:styleId="33">
    <w:name w:val="Table caption|1"/>
    <w:basedOn w:val="1"/>
    <w:link w:val="32"/>
    <w:autoRedefine/>
    <w:qFormat/>
    <w:uiPriority w:val="0"/>
    <w:pPr>
      <w:spacing w:line="240" w:lineRule="auto"/>
      <w:ind w:firstLine="0"/>
      <w:jc w:val="right"/>
    </w:pPr>
    <w:rPr>
      <w:rFonts w:ascii="宋体" w:hAnsi="宋体" w:eastAsia="宋体" w:cs="宋体"/>
      <w:sz w:val="16"/>
      <w:szCs w:val="16"/>
      <w:lang w:val="zh-TW" w:eastAsia="zh-TW" w:bidi="zh-TW"/>
    </w:rPr>
  </w:style>
  <w:style w:type="character" w:customStyle="1" w:styleId="34">
    <w:name w:val="Other|1_"/>
    <w:basedOn w:val="15"/>
    <w:link w:val="35"/>
    <w:autoRedefine/>
    <w:qFormat/>
    <w:uiPriority w:val="0"/>
    <w:rPr>
      <w:rFonts w:ascii="宋体" w:hAnsi="宋体" w:eastAsia="宋体" w:cs="宋体"/>
      <w:sz w:val="16"/>
      <w:szCs w:val="16"/>
      <w:lang w:val="zh-TW" w:eastAsia="zh-TW" w:bidi="zh-TW"/>
    </w:rPr>
  </w:style>
  <w:style w:type="paragraph" w:customStyle="1" w:styleId="35">
    <w:name w:val="Other|1"/>
    <w:basedOn w:val="1"/>
    <w:link w:val="34"/>
    <w:autoRedefine/>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6">
    <w:name w:val="Body text|4_"/>
    <w:basedOn w:val="15"/>
    <w:link w:val="37"/>
    <w:autoRedefine/>
    <w:qFormat/>
    <w:uiPriority w:val="0"/>
    <w:rPr>
      <w:rFonts w:ascii="宋体" w:hAnsi="宋体" w:eastAsia="宋体" w:cs="宋体"/>
      <w:color w:val="4068DD"/>
      <w:sz w:val="18"/>
      <w:szCs w:val="18"/>
      <w:lang w:val="zh-TW" w:eastAsia="zh-TW" w:bidi="zh-TW"/>
    </w:rPr>
  </w:style>
  <w:style w:type="paragraph" w:customStyle="1" w:styleId="37">
    <w:name w:val="Body text|4"/>
    <w:basedOn w:val="1"/>
    <w:link w:val="36"/>
    <w:autoRedefine/>
    <w:qFormat/>
    <w:uiPriority w:val="0"/>
    <w:pPr>
      <w:spacing w:after="40" w:line="245" w:lineRule="exact"/>
      <w:ind w:firstLine="240"/>
      <w:jc w:val="left"/>
    </w:pPr>
    <w:rPr>
      <w:rFonts w:ascii="宋体" w:hAnsi="宋体" w:eastAsia="宋体" w:cs="宋体"/>
      <w:color w:val="4068DD"/>
      <w:sz w:val="18"/>
      <w:szCs w:val="18"/>
      <w:lang w:val="zh-TW" w:eastAsia="zh-TW" w:bidi="zh-TW"/>
    </w:rPr>
  </w:style>
  <w:style w:type="character" w:customStyle="1" w:styleId="38">
    <w:name w:val="Body text|3_"/>
    <w:basedOn w:val="15"/>
    <w:link w:val="39"/>
    <w:autoRedefine/>
    <w:qFormat/>
    <w:uiPriority w:val="0"/>
    <w:rPr>
      <w:i/>
      <w:iCs/>
      <w:color w:val="4068DD"/>
      <w:sz w:val="22"/>
      <w:szCs w:val="22"/>
      <w:lang w:val="zh-TW" w:eastAsia="zh-TW" w:bidi="zh-TW"/>
    </w:rPr>
  </w:style>
  <w:style w:type="paragraph" w:customStyle="1" w:styleId="39">
    <w:name w:val="Body text|3"/>
    <w:basedOn w:val="1"/>
    <w:link w:val="38"/>
    <w:autoRedefine/>
    <w:qFormat/>
    <w:uiPriority w:val="0"/>
    <w:pPr>
      <w:spacing w:after="40" w:line="240" w:lineRule="auto"/>
      <w:ind w:firstLine="240"/>
      <w:jc w:val="left"/>
    </w:pPr>
    <w:rPr>
      <w:i/>
      <w:iCs/>
      <w:color w:val="4068DD"/>
      <w:sz w:val="22"/>
      <w:szCs w:val="22"/>
      <w:lang w:val="zh-TW" w:eastAsia="zh-TW" w:bidi="zh-TW"/>
    </w:rPr>
  </w:style>
  <w:style w:type="paragraph" w:customStyle="1" w:styleId="40">
    <w:name w:val="Table Paragraph"/>
    <w:basedOn w:val="1"/>
    <w:autoRedefine/>
    <w:qFormat/>
    <w:uiPriority w:val="1"/>
    <w:rPr>
      <w:rFonts w:ascii="宋体" w:hAnsi="宋体" w:eastAsia="宋体" w:cs="宋体"/>
    </w:rPr>
  </w:style>
  <w:style w:type="paragraph" w:styleId="41">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1465</Words>
  <Characters>1587</Characters>
  <Lines>47</Lines>
  <Paragraphs>13</Paragraphs>
  <TotalTime>3</TotalTime>
  <ScaleCrop>false</ScaleCrop>
  <LinksUpToDate>false</LinksUpToDate>
  <CharactersWithSpaces>1587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2026-06-26T02:20:46Z</dcterms:modified>
  <dc:title>60L型开水器主要参数</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