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BE0E">
      <w:pPr>
        <w:jc w:val="center"/>
        <w:rPr>
          <w:b/>
          <w:sz w:val="68"/>
          <w:szCs w:val="68"/>
        </w:rPr>
      </w:pPr>
    </w:p>
    <w:p w14:paraId="2697D51C">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29D76B97">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48474038">
      <w:pPr>
        <w:jc w:val="center"/>
        <w:rPr>
          <w:b/>
          <w:sz w:val="72"/>
          <w:szCs w:val="72"/>
        </w:rPr>
      </w:pPr>
    </w:p>
    <w:p w14:paraId="70777F4E">
      <w:pPr>
        <w:jc w:val="center"/>
        <w:rPr>
          <w:b/>
          <w:sz w:val="72"/>
          <w:szCs w:val="72"/>
        </w:rPr>
      </w:pPr>
    </w:p>
    <w:p w14:paraId="335BC0CF">
      <w:pPr>
        <w:jc w:val="center"/>
        <w:rPr>
          <w:b/>
          <w:sz w:val="72"/>
          <w:szCs w:val="72"/>
        </w:rPr>
      </w:pPr>
    </w:p>
    <w:p w14:paraId="62008736">
      <w:pPr>
        <w:snapToGrid w:val="0"/>
        <w:rPr>
          <w:b/>
          <w:sz w:val="28"/>
          <w:szCs w:val="28"/>
        </w:rPr>
      </w:pPr>
    </w:p>
    <w:p w14:paraId="494FFD6E">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手套箱</w:t>
      </w:r>
    </w:p>
    <w:p w14:paraId="1CBA447F">
      <w:pPr>
        <w:pStyle w:val="9"/>
        <w:snapToGrid w:val="0"/>
        <w:spacing w:before="156" w:after="156" w:line="360" w:lineRule="auto"/>
        <w:ind w:firstLine="0"/>
        <w:jc w:val="center"/>
        <w:rPr>
          <w:rFonts w:ascii="Times New Roman" w:hAnsi="Times New Roman"/>
          <w:b/>
          <w:sz w:val="32"/>
          <w:szCs w:val="32"/>
          <w:highlight w:val="yellow"/>
        </w:rPr>
      </w:pPr>
      <w:r>
        <w:rPr>
          <w:rFonts w:hint="eastAsia" w:ascii="Times New Roman" w:hAnsi="Times New Roman"/>
          <w:b/>
          <w:sz w:val="32"/>
          <w:szCs w:val="32"/>
        </w:rPr>
        <w:t>项目编号：ZDWYY-XJ-2026015</w:t>
      </w:r>
    </w:p>
    <w:p w14:paraId="30E28651">
      <w:pPr>
        <w:pStyle w:val="9"/>
        <w:snapToGrid w:val="0"/>
        <w:spacing w:before="156" w:after="156" w:line="360" w:lineRule="auto"/>
        <w:ind w:firstLine="841" w:firstLineChars="294"/>
        <w:rPr>
          <w:rFonts w:ascii="Times New Roman" w:hAnsi="Times New Roman"/>
          <w:b/>
          <w:bCs/>
          <w:w w:val="95"/>
          <w:sz w:val="30"/>
          <w:szCs w:val="30"/>
        </w:rPr>
      </w:pPr>
    </w:p>
    <w:p w14:paraId="7D47A485">
      <w:pPr>
        <w:pStyle w:val="9"/>
        <w:snapToGrid w:val="0"/>
        <w:spacing w:before="156" w:after="156" w:line="360" w:lineRule="auto"/>
        <w:ind w:firstLine="841" w:firstLineChars="294"/>
        <w:rPr>
          <w:rFonts w:ascii="Times New Roman" w:hAnsi="Times New Roman"/>
          <w:b/>
          <w:bCs/>
          <w:w w:val="95"/>
          <w:sz w:val="30"/>
          <w:szCs w:val="30"/>
        </w:rPr>
      </w:pPr>
    </w:p>
    <w:p w14:paraId="407F6D04">
      <w:pPr>
        <w:pStyle w:val="9"/>
        <w:snapToGrid w:val="0"/>
        <w:spacing w:before="156" w:after="156" w:line="360" w:lineRule="auto"/>
        <w:ind w:firstLine="841" w:firstLineChars="294"/>
        <w:rPr>
          <w:rFonts w:ascii="Times New Roman" w:hAnsi="Times New Roman"/>
          <w:b/>
          <w:bCs/>
          <w:w w:val="95"/>
          <w:sz w:val="30"/>
          <w:szCs w:val="30"/>
        </w:rPr>
      </w:pPr>
    </w:p>
    <w:p w14:paraId="7385FF1A">
      <w:pPr>
        <w:pStyle w:val="9"/>
        <w:snapToGrid w:val="0"/>
        <w:spacing w:before="156" w:after="156" w:line="360" w:lineRule="auto"/>
        <w:ind w:firstLine="841" w:firstLineChars="294"/>
        <w:rPr>
          <w:rFonts w:ascii="Times New Roman" w:hAnsi="Times New Roman"/>
          <w:b/>
          <w:bCs/>
          <w:w w:val="95"/>
          <w:sz w:val="30"/>
          <w:szCs w:val="30"/>
        </w:rPr>
      </w:pPr>
    </w:p>
    <w:p w14:paraId="769881AD">
      <w:pPr>
        <w:pStyle w:val="9"/>
        <w:snapToGrid w:val="0"/>
        <w:spacing w:before="156" w:after="156" w:line="360" w:lineRule="auto"/>
        <w:ind w:firstLine="841" w:firstLineChars="294"/>
        <w:rPr>
          <w:rFonts w:ascii="Times New Roman" w:hAnsi="Times New Roman"/>
          <w:b/>
          <w:bCs/>
          <w:w w:val="95"/>
          <w:sz w:val="30"/>
          <w:szCs w:val="30"/>
        </w:rPr>
      </w:pPr>
    </w:p>
    <w:p w14:paraId="53B3C627">
      <w:pPr>
        <w:pStyle w:val="9"/>
        <w:snapToGrid w:val="0"/>
        <w:spacing w:before="156" w:after="156" w:line="360" w:lineRule="auto"/>
        <w:ind w:firstLine="841" w:firstLineChars="294"/>
        <w:rPr>
          <w:rFonts w:ascii="Times New Roman" w:hAnsi="Times New Roman"/>
          <w:b/>
          <w:bCs/>
          <w:w w:val="95"/>
          <w:sz w:val="30"/>
          <w:szCs w:val="30"/>
        </w:rPr>
      </w:pPr>
    </w:p>
    <w:p w14:paraId="32C5AD32">
      <w:pPr>
        <w:pStyle w:val="9"/>
        <w:snapToGrid w:val="0"/>
        <w:spacing w:before="156" w:after="156" w:line="360" w:lineRule="auto"/>
        <w:ind w:firstLine="841" w:firstLineChars="294"/>
        <w:rPr>
          <w:rFonts w:ascii="Times New Roman" w:hAnsi="Times New Roman"/>
          <w:b/>
          <w:bCs/>
          <w:w w:val="95"/>
          <w:sz w:val="30"/>
          <w:szCs w:val="30"/>
        </w:rPr>
      </w:pPr>
    </w:p>
    <w:p w14:paraId="649227A3">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6077533">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w:t>
      </w:r>
      <w:r>
        <w:rPr>
          <w:rFonts w:hint="eastAsia"/>
          <w:b/>
          <w:bCs/>
          <w:w w:val="95"/>
          <w:sz w:val="32"/>
          <w:szCs w:val="32"/>
          <w:lang w:val="en-US" w:eastAsia="zh-CN"/>
        </w:rPr>
        <w:t>4</w:t>
      </w:r>
      <w:r>
        <w:rPr>
          <w:rFonts w:hint="eastAsia"/>
          <w:b/>
          <w:bCs/>
          <w:w w:val="95"/>
          <w:sz w:val="32"/>
          <w:szCs w:val="32"/>
        </w:rPr>
        <w:t>月</w:t>
      </w:r>
    </w:p>
    <w:p w14:paraId="77280F53">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6E0CF46">
      <w:pPr>
        <w:numPr>
          <w:ilvl w:val="0"/>
          <w:numId w:val="1"/>
        </w:numPr>
        <w:ind w:firstLine="0"/>
        <w:rPr>
          <w:b/>
          <w:bCs/>
          <w:szCs w:val="21"/>
        </w:rPr>
      </w:pPr>
      <w:r>
        <w:rPr>
          <w:rFonts w:hint="eastAsia"/>
          <w:b/>
          <w:bCs/>
          <w:szCs w:val="21"/>
        </w:rPr>
        <w:t>采购物资：手套箱；采购数量：1台；总预算：150000元。</w:t>
      </w:r>
    </w:p>
    <w:p w14:paraId="097C8E78">
      <w:pPr>
        <w:numPr>
          <w:ilvl w:val="0"/>
          <w:numId w:val="1"/>
        </w:numPr>
        <w:ind w:firstLine="0"/>
        <w:rPr>
          <w:b/>
          <w:bCs/>
          <w:szCs w:val="21"/>
        </w:rPr>
      </w:pPr>
      <w:r>
        <w:rPr>
          <w:rFonts w:hint="eastAsia"/>
          <w:b/>
          <w:bCs/>
          <w:szCs w:val="21"/>
        </w:rPr>
        <w:t>规格参数（对规格参数有任何疑问，请联系项目组老师张宇/苏沁歆，联系方式</w:t>
      </w:r>
      <w:r>
        <w:rPr>
          <w:b/>
          <w:bCs/>
          <w:szCs w:val="21"/>
        </w:rPr>
        <w:t>18156214812</w:t>
      </w:r>
      <w:r>
        <w:rPr>
          <w:rFonts w:hint="eastAsia"/>
          <w:b/>
          <w:bCs/>
          <w:szCs w:val="21"/>
        </w:rPr>
        <w:t>/13757727980）</w:t>
      </w:r>
    </w:p>
    <w:tbl>
      <w:tblPr>
        <w:tblStyle w:val="12"/>
        <w:tblW w:w="9729" w:type="dxa"/>
        <w:jc w:val="center"/>
        <w:tblLayout w:type="fixed"/>
        <w:tblCellMar>
          <w:top w:w="0" w:type="dxa"/>
          <w:left w:w="108" w:type="dxa"/>
          <w:bottom w:w="0" w:type="dxa"/>
          <w:right w:w="108" w:type="dxa"/>
        </w:tblCellMar>
      </w:tblPr>
      <w:tblGrid>
        <w:gridCol w:w="428"/>
        <w:gridCol w:w="993"/>
        <w:gridCol w:w="4863"/>
        <w:gridCol w:w="451"/>
        <w:gridCol w:w="390"/>
        <w:gridCol w:w="1077"/>
        <w:gridCol w:w="1134"/>
        <w:gridCol w:w="393"/>
      </w:tblGrid>
      <w:tr w14:paraId="7A7748AE">
        <w:tblPrEx>
          <w:tblCellMar>
            <w:top w:w="0" w:type="dxa"/>
            <w:left w:w="108" w:type="dxa"/>
            <w:bottom w:w="0" w:type="dxa"/>
            <w:right w:w="108" w:type="dxa"/>
          </w:tblCellMar>
        </w:tblPrEx>
        <w:trPr>
          <w:trHeight w:val="640"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A72438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14:paraId="5C9437ED">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4863" w:type="dxa"/>
            <w:tcBorders>
              <w:top w:val="single" w:color="000000" w:sz="4" w:space="0"/>
              <w:left w:val="single" w:color="000000" w:sz="4" w:space="0"/>
              <w:bottom w:val="single" w:color="000000" w:sz="4" w:space="0"/>
              <w:right w:val="single" w:color="000000" w:sz="4" w:space="0"/>
            </w:tcBorders>
            <w:noWrap/>
            <w:vAlign w:val="center"/>
          </w:tcPr>
          <w:p w14:paraId="3D32624E">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0F210B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717745A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7B7A1A3">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34" w:type="dxa"/>
            <w:tcBorders>
              <w:top w:val="single" w:color="000000" w:sz="4" w:space="0"/>
              <w:left w:val="single" w:color="000000" w:sz="4" w:space="0"/>
              <w:bottom w:val="single" w:color="000000" w:sz="4" w:space="0"/>
              <w:right w:val="single" w:color="auto" w:sz="4" w:space="0"/>
            </w:tcBorders>
            <w:noWrap/>
            <w:vAlign w:val="center"/>
          </w:tcPr>
          <w:p w14:paraId="2AC0A3D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393" w:type="dxa"/>
            <w:tcBorders>
              <w:top w:val="single" w:color="auto" w:sz="4" w:space="0"/>
              <w:left w:val="single" w:color="auto" w:sz="4" w:space="0"/>
              <w:bottom w:val="single" w:color="auto" w:sz="4" w:space="0"/>
              <w:right w:val="single" w:color="auto" w:sz="4" w:space="0"/>
            </w:tcBorders>
            <w:noWrap/>
            <w:vAlign w:val="center"/>
          </w:tcPr>
          <w:p w14:paraId="0A18F4E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D07FDA5">
        <w:tblPrEx>
          <w:tblCellMar>
            <w:top w:w="0" w:type="dxa"/>
            <w:left w:w="108" w:type="dxa"/>
            <w:bottom w:w="0" w:type="dxa"/>
            <w:right w:w="108" w:type="dxa"/>
          </w:tblCellMar>
        </w:tblPrEx>
        <w:trPr>
          <w:trHeight w:val="118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D2C3F75">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14:paraId="358B5C46">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手套箱</w:t>
            </w:r>
          </w:p>
        </w:tc>
        <w:tc>
          <w:tcPr>
            <w:tcW w:w="4863" w:type="dxa"/>
            <w:tcBorders>
              <w:top w:val="single" w:color="000000" w:sz="4" w:space="0"/>
              <w:left w:val="single" w:color="000000" w:sz="4" w:space="0"/>
              <w:bottom w:val="single" w:color="000000" w:sz="4" w:space="0"/>
              <w:right w:val="single" w:color="000000" w:sz="4" w:space="0"/>
            </w:tcBorders>
            <w:vAlign w:val="center"/>
          </w:tcPr>
          <w:p w14:paraId="61E7D39F">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节</w:t>
            </w:r>
            <w:r>
              <w:rPr>
                <w:rFonts w:ascii="宋体" w:hAnsi="宋体" w:cs="宋体"/>
                <w:color w:val="000000"/>
                <w:sz w:val="18"/>
                <w:szCs w:val="18"/>
              </w:rPr>
              <w:t>304</w:t>
            </w:r>
            <w:r>
              <w:rPr>
                <w:rFonts w:hint="eastAsia" w:ascii="宋体" w:hAnsi="宋体" w:cs="宋体"/>
                <w:color w:val="000000"/>
                <w:sz w:val="18"/>
                <w:szCs w:val="18"/>
              </w:rPr>
              <w:t>不锈钢的箱体，耐酸，厚度</w:t>
            </w:r>
            <w:r>
              <w:rPr>
                <w:rFonts w:ascii="宋体" w:hAnsi="宋体" w:cs="宋体"/>
                <w:color w:val="000000"/>
                <w:sz w:val="18"/>
                <w:szCs w:val="18"/>
              </w:rPr>
              <w:t>3mm</w:t>
            </w:r>
            <w:r>
              <w:rPr>
                <w:rFonts w:hint="eastAsia" w:ascii="宋体" w:hAnsi="宋体" w:cs="宋体"/>
                <w:color w:val="000000"/>
                <w:sz w:val="18"/>
                <w:szCs w:val="18"/>
              </w:rPr>
              <w:t>，箱体底板厚度</w:t>
            </w:r>
            <w:r>
              <w:rPr>
                <w:rFonts w:ascii="宋体" w:hAnsi="宋体" w:cs="宋体"/>
                <w:color w:val="000000"/>
                <w:sz w:val="18"/>
                <w:szCs w:val="18"/>
              </w:rPr>
              <w:t>10mm</w:t>
            </w:r>
            <w:r>
              <w:rPr>
                <w:rFonts w:hint="eastAsia" w:ascii="宋体" w:hAnsi="宋体" w:cs="宋体"/>
                <w:color w:val="000000"/>
                <w:sz w:val="18"/>
                <w:szCs w:val="18"/>
              </w:rPr>
              <w:t>，箱体尺寸：长</w:t>
            </w:r>
            <w:r>
              <w:rPr>
                <w:rFonts w:ascii="宋体" w:hAnsi="宋体" w:cs="宋体"/>
                <w:color w:val="000000"/>
                <w:sz w:val="18"/>
                <w:szCs w:val="18"/>
              </w:rPr>
              <w:t>x</w:t>
            </w:r>
            <w:r>
              <w:rPr>
                <w:rFonts w:hint="eastAsia" w:ascii="宋体" w:hAnsi="宋体" w:cs="宋体"/>
                <w:color w:val="000000"/>
                <w:sz w:val="18"/>
                <w:szCs w:val="18"/>
              </w:rPr>
              <w:t>宽</w:t>
            </w:r>
            <w:r>
              <w:rPr>
                <w:rFonts w:ascii="宋体" w:hAnsi="宋体" w:cs="宋体"/>
                <w:color w:val="000000"/>
                <w:sz w:val="18"/>
                <w:szCs w:val="18"/>
              </w:rPr>
              <w:t>x</w:t>
            </w:r>
            <w:r>
              <w:rPr>
                <w:rFonts w:hint="eastAsia" w:ascii="宋体" w:hAnsi="宋体" w:cs="宋体"/>
                <w:color w:val="000000"/>
                <w:sz w:val="18"/>
                <w:szCs w:val="18"/>
              </w:rPr>
              <w:t>高</w:t>
            </w:r>
            <w:r>
              <w:rPr>
                <w:rFonts w:ascii="宋体" w:hAnsi="宋体" w:cs="宋体"/>
                <w:color w:val="000000"/>
                <w:sz w:val="18"/>
                <w:szCs w:val="18"/>
              </w:rPr>
              <w:t>=1500x1000x900mm</w:t>
            </w:r>
          </w:p>
          <w:p w14:paraId="15AE72E0">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个不锈钢制成的大真空过渡舱，直径</w:t>
            </w:r>
            <w:r>
              <w:rPr>
                <w:rFonts w:ascii="宋体" w:hAnsi="宋体" w:cs="宋体"/>
                <w:color w:val="000000"/>
                <w:sz w:val="18"/>
                <w:szCs w:val="18"/>
              </w:rPr>
              <w:t>360mm</w:t>
            </w:r>
            <w:r>
              <w:rPr>
                <w:rFonts w:hint="eastAsia" w:ascii="宋体" w:hAnsi="宋体" w:cs="宋体"/>
                <w:color w:val="000000"/>
                <w:sz w:val="18"/>
                <w:szCs w:val="18"/>
              </w:rPr>
              <w:t>，长度</w:t>
            </w:r>
            <w:r>
              <w:rPr>
                <w:rFonts w:ascii="宋体" w:hAnsi="宋体" w:cs="宋体"/>
                <w:color w:val="000000"/>
                <w:sz w:val="18"/>
                <w:szCs w:val="18"/>
              </w:rPr>
              <w:t>600mm</w:t>
            </w:r>
            <w:r>
              <w:rPr>
                <w:rFonts w:hint="eastAsia" w:ascii="宋体" w:hAnsi="宋体" w:cs="宋体"/>
                <w:color w:val="000000"/>
                <w:sz w:val="18"/>
                <w:szCs w:val="18"/>
              </w:rPr>
              <w:t>，手动开关舱门，箱体右侧</w:t>
            </w:r>
          </w:p>
          <w:p w14:paraId="6079B55E">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个不锈钢制成的小真空过渡舱，直径</w:t>
            </w:r>
            <w:r>
              <w:rPr>
                <w:rFonts w:ascii="宋体" w:hAnsi="宋体" w:cs="宋体"/>
                <w:color w:val="000000"/>
                <w:sz w:val="18"/>
                <w:szCs w:val="18"/>
              </w:rPr>
              <w:t>150mm</w:t>
            </w:r>
            <w:r>
              <w:rPr>
                <w:rFonts w:hint="eastAsia" w:ascii="宋体" w:hAnsi="宋体" w:cs="宋体"/>
                <w:color w:val="000000"/>
                <w:sz w:val="18"/>
                <w:szCs w:val="18"/>
              </w:rPr>
              <w:t>，长度</w:t>
            </w:r>
            <w:r>
              <w:rPr>
                <w:rFonts w:ascii="宋体" w:hAnsi="宋体" w:cs="宋体"/>
                <w:color w:val="000000"/>
                <w:sz w:val="18"/>
                <w:szCs w:val="18"/>
              </w:rPr>
              <w:t>300mm</w:t>
            </w:r>
            <w:r>
              <w:rPr>
                <w:rFonts w:hint="eastAsia" w:ascii="宋体" w:hAnsi="宋体" w:cs="宋体"/>
                <w:color w:val="000000"/>
                <w:sz w:val="18"/>
                <w:szCs w:val="18"/>
              </w:rPr>
              <w:t>，手动开关舱门，箱体右侧</w:t>
            </w:r>
          </w:p>
          <w:p w14:paraId="382FC79E">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个玻璃视窗</w:t>
            </w:r>
          </w:p>
          <w:p w14:paraId="1C09C487">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6</w:t>
            </w:r>
            <w:r>
              <w:rPr>
                <w:rFonts w:hint="eastAsia" w:ascii="宋体" w:hAnsi="宋体" w:cs="宋体"/>
                <w:color w:val="000000"/>
                <w:sz w:val="18"/>
                <w:szCs w:val="18"/>
              </w:rPr>
              <w:t>只丁基橡胶手套</w:t>
            </w:r>
          </w:p>
          <w:p w14:paraId="3DC53780">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套</w:t>
            </w:r>
            <w:r>
              <w:rPr>
                <w:rFonts w:ascii="宋体" w:hAnsi="宋体" w:cs="宋体"/>
                <w:color w:val="000000"/>
                <w:sz w:val="18"/>
                <w:szCs w:val="18"/>
              </w:rPr>
              <w:t>LED</w:t>
            </w:r>
            <w:r>
              <w:rPr>
                <w:rFonts w:hint="eastAsia" w:ascii="宋体" w:hAnsi="宋体" w:cs="宋体"/>
                <w:color w:val="000000"/>
                <w:sz w:val="18"/>
                <w:szCs w:val="18"/>
              </w:rPr>
              <w:t>照明系统</w:t>
            </w:r>
          </w:p>
          <w:p w14:paraId="51EEF5C7">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个箱内电源接口</w:t>
            </w:r>
          </w:p>
          <w:p w14:paraId="5757A9AF">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台高性能的循环风机，流量：</w:t>
            </w:r>
            <w:r>
              <w:rPr>
                <w:rFonts w:ascii="宋体" w:hAnsi="宋体" w:cs="宋体"/>
                <w:color w:val="000000"/>
                <w:sz w:val="18"/>
                <w:szCs w:val="18"/>
              </w:rPr>
              <w:t>90m³/h</w:t>
            </w:r>
            <w:r>
              <w:rPr>
                <w:rFonts w:hint="eastAsia" w:ascii="宋体" w:hAnsi="宋体" w:cs="宋体"/>
                <w:color w:val="000000"/>
                <w:sz w:val="18"/>
                <w:szCs w:val="18"/>
              </w:rPr>
              <w:t>，变频控制</w:t>
            </w:r>
          </w:p>
          <w:p w14:paraId="591588F9">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台真空泵，抽速：</w:t>
            </w:r>
            <w:r>
              <w:rPr>
                <w:rFonts w:ascii="宋体" w:hAnsi="宋体" w:cs="宋体"/>
                <w:color w:val="000000"/>
                <w:sz w:val="18"/>
                <w:szCs w:val="18"/>
              </w:rPr>
              <w:t>12m³/h</w:t>
            </w:r>
            <w:r>
              <w:rPr>
                <w:rFonts w:hint="eastAsia" w:ascii="宋体" w:hAnsi="宋体" w:cs="宋体"/>
                <w:color w:val="000000"/>
                <w:sz w:val="18"/>
                <w:szCs w:val="18"/>
              </w:rPr>
              <w:t>，真空度可达</w:t>
            </w:r>
            <w:r>
              <w:rPr>
                <w:rFonts w:ascii="宋体" w:hAnsi="宋体" w:cs="宋体"/>
                <w:color w:val="000000"/>
                <w:sz w:val="18"/>
                <w:szCs w:val="18"/>
              </w:rPr>
              <w:t>2×10-3mbar</w:t>
            </w:r>
            <w:r>
              <w:rPr>
                <w:rFonts w:hint="eastAsia" w:ascii="宋体" w:hAnsi="宋体" w:cs="宋体"/>
                <w:color w:val="000000"/>
                <w:sz w:val="18"/>
                <w:szCs w:val="18"/>
              </w:rPr>
              <w:t>，配油雾过滤器</w:t>
            </w:r>
          </w:p>
          <w:p w14:paraId="2A348F9A">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套</w:t>
            </w:r>
            <w:r>
              <w:rPr>
                <w:rFonts w:ascii="宋体" w:hAnsi="宋体" w:cs="宋体"/>
                <w:color w:val="000000"/>
                <w:sz w:val="18"/>
                <w:szCs w:val="18"/>
              </w:rPr>
              <w:t>PLC</w:t>
            </w:r>
            <w:r>
              <w:rPr>
                <w:rFonts w:hint="eastAsia" w:ascii="宋体" w:hAnsi="宋体" w:cs="宋体"/>
                <w:color w:val="000000"/>
                <w:sz w:val="18"/>
                <w:szCs w:val="18"/>
              </w:rPr>
              <w:t>控制系统</w:t>
            </w:r>
          </w:p>
          <w:p w14:paraId="3D75C3F0">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套触摸屏操作系统</w:t>
            </w:r>
          </w:p>
          <w:p w14:paraId="69EAA27B">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套高精度箱内压力控制系统</w:t>
            </w:r>
          </w:p>
          <w:p w14:paraId="69682FC8">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套除水、除氧可再生的气体净化系统（独立控制柜）</w:t>
            </w:r>
          </w:p>
          <w:p w14:paraId="5CFE0976">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w:t>
            </w:r>
            <w:r>
              <w:rPr>
                <w:rFonts w:hint="eastAsia" w:ascii="宋体" w:hAnsi="宋体" w:cs="宋体"/>
                <w:color w:val="000000"/>
                <w:sz w:val="18"/>
                <w:szCs w:val="18"/>
              </w:rPr>
              <w:t>若干个盲板法兰</w:t>
            </w:r>
          </w:p>
          <w:p w14:paraId="18BDCCBC">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个支架脚轮，带地脚</w:t>
            </w:r>
          </w:p>
          <w:p w14:paraId="44640C1B">
            <w:pPr>
              <w:widowControl/>
              <w:spacing w:line="240" w:lineRule="auto"/>
              <w:ind w:firstLine="0"/>
              <w:jc w:val="left"/>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个脚踏开关</w:t>
            </w:r>
          </w:p>
          <w:p w14:paraId="640222AB">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台水分析仪，测量范围：</w:t>
            </w:r>
            <w:r>
              <w:rPr>
                <w:rFonts w:ascii="宋体" w:hAnsi="宋体" w:cs="宋体"/>
                <w:color w:val="000000"/>
                <w:sz w:val="18"/>
                <w:szCs w:val="18"/>
              </w:rPr>
              <w:t>0-500ppm</w:t>
            </w:r>
            <w:r>
              <w:rPr>
                <w:rFonts w:hint="eastAsia" w:ascii="宋体" w:hAnsi="宋体" w:cs="宋体"/>
                <w:color w:val="000000"/>
                <w:sz w:val="18"/>
                <w:szCs w:val="18"/>
              </w:rPr>
              <w:t>。</w:t>
            </w:r>
          </w:p>
          <w:p w14:paraId="3E5FAB11">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台美国</w:t>
            </w:r>
            <w:r>
              <w:rPr>
                <w:rFonts w:ascii="宋体" w:hAnsi="宋体" w:cs="宋体"/>
                <w:color w:val="000000"/>
                <w:sz w:val="18"/>
                <w:szCs w:val="18"/>
              </w:rPr>
              <w:t>VTI</w:t>
            </w:r>
            <w:r>
              <w:rPr>
                <w:rFonts w:hint="eastAsia" w:ascii="宋体" w:hAnsi="宋体" w:cs="宋体"/>
                <w:color w:val="000000"/>
                <w:sz w:val="18"/>
                <w:szCs w:val="18"/>
              </w:rPr>
              <w:t>品牌氧分析仪，测量范围：</w:t>
            </w:r>
            <w:r>
              <w:rPr>
                <w:rFonts w:ascii="宋体" w:hAnsi="宋体" w:cs="宋体"/>
                <w:color w:val="000000"/>
                <w:sz w:val="18"/>
                <w:szCs w:val="18"/>
              </w:rPr>
              <w:t>-1000ppm</w:t>
            </w:r>
            <w:r>
              <w:rPr>
                <w:rFonts w:hint="eastAsia" w:ascii="宋体" w:hAnsi="宋体" w:cs="宋体"/>
                <w:color w:val="000000"/>
                <w:sz w:val="18"/>
                <w:szCs w:val="18"/>
              </w:rPr>
              <w:t>。</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7328982">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68D2345D">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32FC29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150000.00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49809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150000.00</w:t>
            </w:r>
          </w:p>
        </w:tc>
        <w:tc>
          <w:tcPr>
            <w:tcW w:w="393" w:type="dxa"/>
            <w:tcBorders>
              <w:top w:val="single" w:color="auto" w:sz="4" w:space="0"/>
              <w:left w:val="single" w:color="000000" w:sz="4" w:space="0"/>
              <w:bottom w:val="single" w:color="auto" w:sz="4" w:space="0"/>
              <w:right w:val="single" w:color="000000" w:sz="4" w:space="0"/>
            </w:tcBorders>
            <w:noWrap/>
            <w:vAlign w:val="center"/>
          </w:tcPr>
          <w:p w14:paraId="3C185880">
            <w:pPr>
              <w:widowControl/>
              <w:spacing w:line="240" w:lineRule="auto"/>
              <w:ind w:firstLine="0"/>
              <w:jc w:val="left"/>
              <w:textAlignment w:val="center"/>
              <w:rPr>
                <w:rFonts w:hint="eastAsia" w:ascii="宋体" w:hAnsi="宋体" w:cs="宋体"/>
                <w:b/>
                <w:bCs/>
                <w:color w:val="000000"/>
                <w:sz w:val="18"/>
                <w:szCs w:val="18"/>
              </w:rPr>
            </w:pPr>
          </w:p>
        </w:tc>
      </w:tr>
    </w:tbl>
    <w:p w14:paraId="44F68656">
      <w:pPr>
        <w:ind w:firstLine="0"/>
        <w:rPr>
          <w:b/>
          <w:bCs/>
          <w:szCs w:val="21"/>
        </w:rPr>
      </w:pPr>
    </w:p>
    <w:p w14:paraId="67AF8262">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5329D486">
      <w:pPr>
        <w:numPr>
          <w:ilvl w:val="0"/>
          <w:numId w:val="2"/>
        </w:numPr>
        <w:rPr>
          <w:rFonts w:hint="eastAsia" w:ascii="宋体" w:hAnsi="宋体" w:cs="宋体"/>
          <w:szCs w:val="21"/>
        </w:rPr>
      </w:pPr>
      <w:bookmarkStart w:id="0" w:name="bookmark1"/>
      <w:bookmarkStart w:id="1" w:name="bookmark0"/>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06CAFA3D">
      <w:pPr>
        <w:numPr>
          <w:ilvl w:val="0"/>
          <w:numId w:val="2"/>
        </w:numPr>
        <w:rPr>
          <w:rFonts w:hint="eastAsia" w:ascii="宋体" w:hAnsi="宋体" w:cs="宋体"/>
          <w:szCs w:val="21"/>
        </w:rPr>
      </w:pPr>
      <w:r>
        <w:rPr>
          <w:rFonts w:hint="eastAsia" w:ascii="宋体" w:hAnsi="宋体" w:cs="宋体"/>
          <w:szCs w:val="21"/>
        </w:rPr>
        <w:t>质保期：验收合格后，提供不少于3年的免费产品质保。</w:t>
      </w:r>
    </w:p>
    <w:p w14:paraId="33EEBCAB">
      <w:pPr>
        <w:numPr>
          <w:ilvl w:val="0"/>
          <w:numId w:val="2"/>
        </w:numPr>
        <w:rPr>
          <w:rFonts w:hint="eastAsia" w:ascii="宋体" w:hAnsi="宋体" w:cs="宋体"/>
          <w:szCs w:val="21"/>
        </w:rPr>
      </w:pPr>
      <w:r>
        <w:rPr>
          <w:rFonts w:hint="eastAsia" w:ascii="宋体" w:hAnsi="宋体" w:cs="宋体"/>
          <w:szCs w:val="21"/>
        </w:rPr>
        <w:t xml:space="preserve">供货期：合同签订后，供货商接到发货通知后，45个工作日内将合格货物及时送达甲方指定的地点并完成安装摆放调试，如未按采购人指定技术参数及款式提供样品或不按规定时间安装到位的，采购方有权终止合同。 </w:t>
      </w:r>
    </w:p>
    <w:p w14:paraId="68C8C309">
      <w:pPr>
        <w:pStyle w:val="6"/>
        <w:numPr>
          <w:ilvl w:val="0"/>
          <w:numId w:val="2"/>
        </w:numPr>
        <w:spacing w:line="360" w:lineRule="auto"/>
        <w:rPr>
          <w:rFonts w:hint="eastAsia" w:ascii="宋体" w:hAnsi="宋体"/>
        </w:rPr>
      </w:pPr>
      <w:r>
        <w:rPr>
          <w:rFonts w:hint="eastAsia" w:ascii="宋体" w:hAnsi="宋体" w:cs="宋体"/>
        </w:rPr>
        <w:t>售后服务：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14:paraId="78EF2514">
      <w:pPr>
        <w:pStyle w:val="6"/>
        <w:numPr>
          <w:ilvl w:val="0"/>
          <w:numId w:val="2"/>
        </w:numPr>
        <w:spacing w:line="360" w:lineRule="auto"/>
        <w:rPr>
          <w:rFonts w:hint="eastAsia" w:ascii="宋体" w:hAnsi="宋体"/>
        </w:rPr>
      </w:pPr>
      <w:r>
        <w:rPr>
          <w:rFonts w:hint="eastAsia" w:ascii="宋体" w:hAnsi="宋体"/>
        </w:rPr>
        <w:t>到货地点：浙江大学温州研究院指定地点。</w:t>
      </w:r>
    </w:p>
    <w:p w14:paraId="096E774A">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szCs w:val="21"/>
        </w:rPr>
        <w:t>张宇/苏沁歆：</w:t>
      </w:r>
      <w:r>
        <w:rPr>
          <w:szCs w:val="21"/>
        </w:rPr>
        <w:t>18156214812</w:t>
      </w:r>
      <w:r>
        <w:rPr>
          <w:rFonts w:hint="eastAsia"/>
          <w:szCs w:val="21"/>
        </w:rPr>
        <w:t>/13757727980</w:t>
      </w:r>
    </w:p>
    <w:p w14:paraId="6DE311A5">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3B28D6E3">
      <w:pPr>
        <w:numPr>
          <w:ilvl w:val="0"/>
          <w:numId w:val="3"/>
        </w:numPr>
        <w:tabs>
          <w:tab w:val="left" w:pos="312"/>
        </w:tabs>
        <w:rPr>
          <w:b/>
        </w:rPr>
      </w:pPr>
      <w:r>
        <w:rPr>
          <w:rFonts w:hint="eastAsia" w:ascii="宋体" w:hAnsi="宋体"/>
          <w:b/>
        </w:rPr>
        <w:t>所有报价供应商均为认同并遵守本在线询价中的所有要求。</w:t>
      </w:r>
    </w:p>
    <w:p w14:paraId="28C88454">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2F895765">
      <w:pPr>
        <w:numPr>
          <w:ilvl w:val="0"/>
          <w:numId w:val="3"/>
        </w:numPr>
        <w:tabs>
          <w:tab w:val="left" w:pos="312"/>
        </w:tabs>
        <w:rPr>
          <w:b/>
        </w:rPr>
      </w:pPr>
      <w:r>
        <w:rPr>
          <w:rFonts w:hint="eastAsia" w:ascii="宋体" w:hAnsi="宋体"/>
          <w:b/>
        </w:rPr>
        <w:t>针对上述要求，报价单位必须认真审核本在线询价采购文件中的所有要求。</w:t>
      </w:r>
    </w:p>
    <w:p w14:paraId="42EA7F1B">
      <w:pPr>
        <w:tabs>
          <w:tab w:val="left" w:pos="-200"/>
          <w:tab w:val="left" w:pos="0"/>
        </w:tabs>
        <w:spacing w:line="240" w:lineRule="auto"/>
        <w:rPr>
          <w:rFonts w:hint="eastAsia" w:ascii="宋体" w:hAnsi="宋体"/>
          <w:b/>
        </w:rPr>
      </w:pPr>
      <w:r>
        <w:rPr>
          <w:rFonts w:hint="eastAsia" w:ascii="宋体" w:hAnsi="宋体"/>
          <w:b/>
        </w:rPr>
        <w:t>报价供应商需将</w:t>
      </w:r>
      <w:r>
        <w:rPr>
          <w:rFonts w:hint="eastAsia" w:ascii="宋体" w:hAnsi="宋体"/>
          <w:b/>
          <w:highlight w:val="yellow"/>
        </w:rPr>
        <w:t>加盖公章的合格有效的营业执照、报价单（附件</w:t>
      </w:r>
      <w:r>
        <w:rPr>
          <w:rFonts w:hint="eastAsia" w:ascii="宋体" w:hAnsi="宋体"/>
          <w:b/>
          <w:highlight w:val="yellow"/>
          <w:lang w:val="en-US" w:eastAsia="zh-CN"/>
        </w:rPr>
        <w:t>2</w:t>
      </w:r>
      <w:bookmarkStart w:id="3" w:name="_GoBack"/>
      <w:bookmarkEnd w:id="3"/>
      <w:r>
        <w:rPr>
          <w:rFonts w:hint="eastAsia" w:ascii="宋体" w:hAnsi="宋体"/>
          <w:b/>
          <w:highlight w:val="yellow"/>
        </w:rPr>
        <w:t>）文件</w:t>
      </w:r>
      <w:r>
        <w:rPr>
          <w:rFonts w:hint="eastAsia" w:ascii="宋体" w:hAnsi="宋体"/>
          <w:b/>
        </w:rPr>
        <w:t>发送至邮箱zdwzyjy2023@163.com，未按要求提交的供应商，采购人可按无效响应处理。</w:t>
      </w:r>
    </w:p>
    <w:p w14:paraId="5D935080">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38DD">
    <w:pPr>
      <w:pStyle w:val="10"/>
      <w:jc w:val="center"/>
    </w:pPr>
  </w:p>
  <w:p w14:paraId="6FC64A21">
    <w:pPr>
      <w:pStyle w:val="10"/>
    </w:pPr>
  </w:p>
  <w:p w14:paraId="2516B7A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1A55">
    <w:pPr>
      <w:pStyle w:val="10"/>
      <w:jc w:val="right"/>
    </w:pPr>
  </w:p>
  <w:p w14:paraId="4B403167">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A66E">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3708">
    <w:pPr>
      <w:pStyle w:val="10"/>
      <w:jc w:val="right"/>
    </w:pPr>
  </w:p>
  <w:p w14:paraId="02CDFF82">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093A">
    <w:pPr>
      <w:pStyle w:val="11"/>
      <w:pBdr>
        <w:bottom w:val="none" w:color="auto" w:sz="0" w:space="1"/>
      </w:pBdr>
    </w:pPr>
  </w:p>
  <w:p w14:paraId="4EB1F83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7BBE">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371810">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3E371810">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97B7">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E0B9D0">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51E0B9D0">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2AB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4423F"/>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17C4"/>
    <w:rsid w:val="005C7643"/>
    <w:rsid w:val="005E1ED6"/>
    <w:rsid w:val="005E4DB4"/>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06E5"/>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C649E"/>
    <w:rsid w:val="00FD00D1"/>
    <w:rsid w:val="00FD45D1"/>
    <w:rsid w:val="00FD75E7"/>
    <w:rsid w:val="00FE1BB3"/>
    <w:rsid w:val="00FE4293"/>
    <w:rsid w:val="00FF0F5A"/>
    <w:rsid w:val="00FF7263"/>
    <w:rsid w:val="01C74355"/>
    <w:rsid w:val="045D1931"/>
    <w:rsid w:val="05311908"/>
    <w:rsid w:val="06E520F4"/>
    <w:rsid w:val="072B07EF"/>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76518B0"/>
    <w:rsid w:val="48582252"/>
    <w:rsid w:val="48686A79"/>
    <w:rsid w:val="490C5FBD"/>
    <w:rsid w:val="4A32299A"/>
    <w:rsid w:val="4C6B3B21"/>
    <w:rsid w:val="4D5B371F"/>
    <w:rsid w:val="4D6B4F60"/>
    <w:rsid w:val="4D852C5F"/>
    <w:rsid w:val="4EA05C5B"/>
    <w:rsid w:val="4F187423"/>
    <w:rsid w:val="4F365532"/>
    <w:rsid w:val="4F37628C"/>
    <w:rsid w:val="4FCC1DAC"/>
    <w:rsid w:val="51652AEA"/>
    <w:rsid w:val="51B46785"/>
    <w:rsid w:val="525A7155"/>
    <w:rsid w:val="52C00EF4"/>
    <w:rsid w:val="5353276D"/>
    <w:rsid w:val="53840F34"/>
    <w:rsid w:val="53D5425E"/>
    <w:rsid w:val="54257DE3"/>
    <w:rsid w:val="5498297C"/>
    <w:rsid w:val="557939A9"/>
    <w:rsid w:val="56793775"/>
    <w:rsid w:val="569C025C"/>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C670AC6"/>
    <w:rsid w:val="6E4476B1"/>
    <w:rsid w:val="6E8E3BBC"/>
    <w:rsid w:val="6ED445AA"/>
    <w:rsid w:val="6F081BAF"/>
    <w:rsid w:val="6F17563E"/>
    <w:rsid w:val="6F5B0B3B"/>
    <w:rsid w:val="7036041C"/>
    <w:rsid w:val="7084409A"/>
    <w:rsid w:val="71203116"/>
    <w:rsid w:val="716A2545"/>
    <w:rsid w:val="71CE1C8A"/>
    <w:rsid w:val="71E72C0A"/>
    <w:rsid w:val="71EC6A4F"/>
    <w:rsid w:val="722756E9"/>
    <w:rsid w:val="725A1750"/>
    <w:rsid w:val="727B68B1"/>
    <w:rsid w:val="729C519F"/>
    <w:rsid w:val="73D44508"/>
    <w:rsid w:val="74240A14"/>
    <w:rsid w:val="742B25FC"/>
    <w:rsid w:val="74687C26"/>
    <w:rsid w:val="748D7846"/>
    <w:rsid w:val="74AE27A1"/>
    <w:rsid w:val="74E725F0"/>
    <w:rsid w:val="753F26B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1068</Words>
  <Characters>1249</Characters>
  <Lines>54</Lines>
  <Paragraphs>46</Paragraphs>
  <TotalTime>20</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2026-03-20T02:33:00Z</dcterms:created>
  <dc:creator>张才</dc:creator>
  <cp:lastModifiedBy>余佳晨</cp:lastModifiedBy>
  <dcterms:modified xsi:type="dcterms:W3CDTF">2026-04-01T02:31:40Z</dcterms:modified>
  <dc:title>60L型开水器主要参数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