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0" w:firstLineChars="14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报 </w:t>
      </w:r>
      <w:r>
        <w:rPr>
          <w:rFonts w:hint="eastAsia" w:ascii="方正小标宋简体" w:eastAsia="方正小标宋简体"/>
          <w:sz w:val="44"/>
          <w:szCs w:val="44"/>
        </w:rPr>
        <w:t>价 单</w:t>
      </w:r>
    </w:p>
    <w:tbl>
      <w:tblPr>
        <w:tblStyle w:val="4"/>
        <w:tblpPr w:leftFromText="180" w:rightFromText="180" w:vertAnchor="text" w:horzAnchor="margin" w:tblpY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38"/>
        <w:gridCol w:w="1433"/>
        <w:gridCol w:w="1194"/>
        <w:gridCol w:w="2003"/>
        <w:gridCol w:w="1091"/>
        <w:gridCol w:w="1030"/>
        <w:gridCol w:w="1030"/>
        <w:gridCol w:w="788"/>
        <w:gridCol w:w="1515"/>
        <w:gridCol w:w="138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投标项目名称</w:t>
            </w:r>
            <w:r>
              <w:rPr>
                <w:rFonts w:hint="eastAsia"/>
                <w:sz w:val="24"/>
                <w:lang w:val="en-US" w:eastAsia="zh-CN"/>
              </w:rPr>
              <w:t>及编号</w:t>
            </w:r>
          </w:p>
        </w:tc>
        <w:tc>
          <w:tcPr>
            <w:tcW w:w="10294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报名投标单位名称及盖章</w:t>
            </w:r>
          </w:p>
        </w:tc>
        <w:tc>
          <w:tcPr>
            <w:tcW w:w="10294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报名投标单位联系人及联系电话</w:t>
            </w:r>
          </w:p>
        </w:tc>
        <w:tc>
          <w:tcPr>
            <w:tcW w:w="10294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10294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商品名称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生产厂商（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品牌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型号规格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设备配置及技术参数（可附页）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单价（元）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总价（元）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Align w:val="center"/>
          </w:tcPr>
          <w:p>
            <w:pPr>
              <w:jc w:val="center"/>
            </w:pPr>
          </w:p>
        </w:tc>
        <w:tc>
          <w:tcPr>
            <w:tcW w:w="788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Align w:val="center"/>
          </w:tcPr>
          <w:p>
            <w:pPr>
              <w:jc w:val="center"/>
            </w:pPr>
          </w:p>
        </w:tc>
        <w:tc>
          <w:tcPr>
            <w:tcW w:w="788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供应商资格要求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lang w:val="en-US" w:eastAsia="zh-CN"/>
        </w:rPr>
        <w:t>满足《中国人民共和国政府采购法》第二十二条规定。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1、具有独立承担民事责任的能力；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2、具有良好的商业信誉和健全的财务会计制度；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3、具有履行合同所必需的设备和专业技术能力；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4、有依法缴纳税收和社会保障资金的良好记录；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5、法律、行政法规规定的其他条件。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tabs>
          <w:tab w:val="left" w:pos="3240"/>
          <w:tab w:val="center" w:pos="6500"/>
        </w:tabs>
        <w:spacing w:after="156" w:afterLines="50"/>
        <w:ind w:right="958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YTRlY2YxM2Q4Yzc0Njc5ODY4NzZlZjBhYmQzOTgifQ=="/>
  </w:docVars>
  <w:rsids>
    <w:rsidRoot w:val="00E437AA"/>
    <w:rsid w:val="001A51BC"/>
    <w:rsid w:val="00653541"/>
    <w:rsid w:val="00D43A98"/>
    <w:rsid w:val="00DC3D45"/>
    <w:rsid w:val="00E437AA"/>
    <w:rsid w:val="00FC5353"/>
    <w:rsid w:val="01192C1F"/>
    <w:rsid w:val="065C2EEB"/>
    <w:rsid w:val="07CF228A"/>
    <w:rsid w:val="0BA13F3D"/>
    <w:rsid w:val="113118BF"/>
    <w:rsid w:val="1FBE4C66"/>
    <w:rsid w:val="2668592C"/>
    <w:rsid w:val="28FB2678"/>
    <w:rsid w:val="349F70AE"/>
    <w:rsid w:val="454A2E71"/>
    <w:rsid w:val="5CC42BB4"/>
    <w:rsid w:val="62EF200D"/>
    <w:rsid w:val="654B3E73"/>
    <w:rsid w:val="66FB3677"/>
    <w:rsid w:val="6D341690"/>
    <w:rsid w:val="7B5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41F0-E469-4CA1-9134-C3CD38497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29</Words>
  <Characters>166</Characters>
  <Lines>1</Lines>
  <Paragraphs>1</Paragraphs>
  <TotalTime>4</TotalTime>
  <ScaleCrop>false</ScaleCrop>
  <LinksUpToDate>false</LinksUpToDate>
  <CharactersWithSpaces>194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2020-08-17T06:54:00Z</dcterms:created>
  <dc:creator>A1576</dc:creator>
  <cp:lastModifiedBy>余佳晨</cp:lastModifiedBy>
  <dcterms:modified xsi:type="dcterms:W3CDTF">2024-03-20T08:45:23Z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E09B405227194EC0AD08FC83731A3215_12</vt:lpwstr>
  </property>
</Properties>
</file>